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309A" w14:textId="77777777" w:rsidR="00F71DAC" w:rsidRPr="001C612A" w:rsidRDefault="00F71DAC" w:rsidP="00837FDA">
      <w:pPr>
        <w:pStyle w:val="Body"/>
        <w:rPr>
          <w:rFonts w:ascii="Arial" w:hAnsi="Arial" w:cs="Arial"/>
          <w:i/>
          <w:color w:val="FF0000"/>
          <w:sz w:val="20"/>
          <w:szCs w:val="20"/>
        </w:rPr>
      </w:pPr>
    </w:p>
    <w:p w14:paraId="49443EFD" w14:textId="77777777" w:rsidR="007F5907" w:rsidRPr="001C612A" w:rsidRDefault="007F5907" w:rsidP="00837FDA">
      <w:pPr>
        <w:tabs>
          <w:tab w:val="left" w:pos="191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A314ED8" w14:textId="77777777" w:rsidR="000A5BE4" w:rsidRDefault="000A5BE4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0AA93A1" w14:textId="77777777" w:rsidR="006E5757" w:rsidRDefault="006E5757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1C612A">
        <w:rPr>
          <w:rFonts w:ascii="Arial" w:hAnsi="Arial" w:cs="Arial"/>
          <w:b/>
          <w:sz w:val="20"/>
          <w:szCs w:val="20"/>
        </w:rPr>
        <w:t xml:space="preserve">ablica 2. </w:t>
      </w:r>
      <w:r w:rsidR="00425ACD">
        <w:rPr>
          <w:rFonts w:ascii="Arial" w:hAnsi="Arial" w:cs="Arial"/>
          <w:b/>
          <w:sz w:val="20"/>
          <w:szCs w:val="20"/>
        </w:rPr>
        <w:t xml:space="preserve">A </w:t>
      </w:r>
      <w:r w:rsidRPr="001C612A">
        <w:rPr>
          <w:rFonts w:ascii="Arial" w:hAnsi="Arial" w:cs="Arial"/>
          <w:b/>
          <w:sz w:val="20"/>
          <w:szCs w:val="20"/>
        </w:rPr>
        <w:t xml:space="preserve">Opis </w:t>
      </w:r>
      <w:r w:rsidRPr="00BD2C02">
        <w:rPr>
          <w:rFonts w:ascii="Arial" w:hAnsi="Arial" w:cs="Arial"/>
          <w:b/>
          <w:sz w:val="20"/>
          <w:szCs w:val="20"/>
        </w:rPr>
        <w:t xml:space="preserve">novog predmeta </w:t>
      </w:r>
    </w:p>
    <w:p w14:paraId="1AEE5531" w14:textId="77777777" w:rsidR="006E5757" w:rsidRPr="004D6C4A" w:rsidRDefault="006E5757" w:rsidP="00837FDA">
      <w:pPr>
        <w:tabs>
          <w:tab w:val="left" w:pos="2820"/>
        </w:tabs>
        <w:spacing w:line="240" w:lineRule="auto"/>
        <w:ind w:firstLine="709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2508"/>
        <w:gridCol w:w="557"/>
        <w:gridCol w:w="1050"/>
        <w:gridCol w:w="74"/>
        <w:gridCol w:w="2217"/>
        <w:gridCol w:w="1062"/>
        <w:gridCol w:w="573"/>
        <w:gridCol w:w="280"/>
        <w:gridCol w:w="1585"/>
        <w:gridCol w:w="474"/>
        <w:gridCol w:w="1062"/>
        <w:gridCol w:w="601"/>
      </w:tblGrid>
      <w:tr w:rsidR="006E5757" w:rsidRPr="001C612A" w14:paraId="71F6F989" w14:textId="77777777" w:rsidTr="00F62AAB">
        <w:tc>
          <w:tcPr>
            <w:tcW w:w="15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446FA23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sz w:val="20"/>
                <w:szCs w:val="20"/>
              </w:rPr>
              <w:t>1.  OPIS PREDMETA - OPĆE INFORMACIJE</w:t>
            </w:r>
          </w:p>
        </w:tc>
      </w:tr>
      <w:tr w:rsidR="006E5757" w:rsidRPr="001C612A" w14:paraId="44344829" w14:textId="77777777" w:rsidTr="002A0A61"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D00165" w14:textId="77777777" w:rsidR="006E5757" w:rsidRPr="001C612A" w:rsidRDefault="006E5757" w:rsidP="00837FDA">
            <w:pPr>
              <w:numPr>
                <w:ilvl w:val="1"/>
                <w:numId w:val="5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Nositelj predmeta</w:t>
            </w:r>
          </w:p>
        </w:tc>
        <w:tc>
          <w:tcPr>
            <w:tcW w:w="41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246A7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5ED28AC" w14:textId="77777777" w:rsidR="006E5757" w:rsidRPr="001C612A" w:rsidRDefault="006E5757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37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E0434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757" w:rsidRPr="001C612A" w14:paraId="12B59DE8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4C11DBF" w14:textId="77777777" w:rsidR="006E5757" w:rsidRPr="001C612A" w:rsidRDefault="006E5757" w:rsidP="00425ACD">
            <w:pPr>
              <w:numPr>
                <w:ilvl w:val="1"/>
                <w:numId w:val="5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Pr="00425ACD">
              <w:rPr>
                <w:rFonts w:ascii="Arial" w:hAnsi="Arial" w:cs="Arial"/>
                <w:sz w:val="20"/>
                <w:szCs w:val="20"/>
              </w:rPr>
              <w:t>predmeta</w:t>
            </w:r>
            <w:r w:rsidR="002A0A61" w:rsidRPr="00425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EDB7D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C571F9B" w14:textId="77777777" w:rsidR="006E5757" w:rsidRPr="001C612A" w:rsidRDefault="0029430E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12B1A">
              <w:rPr>
                <w:rFonts w:ascii="Arial" w:hAnsi="Arial" w:cs="Arial"/>
                <w:sz w:val="20"/>
                <w:szCs w:val="20"/>
              </w:rPr>
              <w:t xml:space="preserve">roj bodova po </w:t>
            </w:r>
            <w:r w:rsidR="004E6207">
              <w:rPr>
                <w:rFonts w:ascii="Arial" w:hAnsi="Arial" w:cs="Arial"/>
                <w:sz w:val="20"/>
                <w:szCs w:val="20"/>
              </w:rPr>
              <w:t>ECTS sustavu</w:t>
            </w:r>
          </w:p>
        </w:tc>
        <w:bookmarkStart w:id="1" w:name="Text73"/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6444F1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E5757" w:rsidRPr="001C612A" w14:paraId="137A056D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C778447" w14:textId="77777777" w:rsidR="006E5757" w:rsidRPr="001C612A" w:rsidRDefault="006E5757" w:rsidP="00837FDA">
            <w:pPr>
              <w:numPr>
                <w:ilvl w:val="1"/>
                <w:numId w:val="7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A7E11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363500E" w14:textId="77777777" w:rsidR="006E5757" w:rsidRPr="001C612A" w:rsidRDefault="006E5757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Način izvođenja nastave (broj sati P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+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V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+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S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+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e-učenje)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0308EB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E5757" w:rsidRPr="001C612A" w14:paraId="2A1BEDC0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B2EE935" w14:textId="77777777" w:rsidR="006E5757" w:rsidRPr="001C612A" w:rsidRDefault="006E5757" w:rsidP="00837FDA">
            <w:pPr>
              <w:numPr>
                <w:ilvl w:val="1"/>
                <w:numId w:val="8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Studijski program (preddiplomski, diplomski, integrirani</w:t>
            </w:r>
            <w:r w:rsidR="004B4531">
              <w:rPr>
                <w:rFonts w:ascii="Arial" w:hAnsi="Arial" w:cs="Arial"/>
                <w:sz w:val="20"/>
                <w:szCs w:val="20"/>
              </w:rPr>
              <w:t>, stručni</w:t>
            </w:r>
            <w:r w:rsidRPr="001C6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B58273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B5A5AB6" w14:textId="77777777" w:rsidR="006E5757" w:rsidRPr="001C612A" w:rsidRDefault="006E5757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Očekivani broj studenata na predmetu</w:t>
            </w:r>
          </w:p>
        </w:tc>
        <w:bookmarkStart w:id="5" w:name="Text46"/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569EEF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E5757" w:rsidRPr="001C612A" w14:paraId="28FA6FFD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C7C97B3" w14:textId="77777777" w:rsidR="006E5757" w:rsidRPr="001C612A" w:rsidRDefault="006E5757" w:rsidP="00837FDA">
            <w:pPr>
              <w:numPr>
                <w:ilvl w:val="1"/>
                <w:numId w:val="9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D4634E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8F2606E" w14:textId="77777777" w:rsidR="006E5757" w:rsidRPr="001C612A" w:rsidRDefault="006E5757" w:rsidP="00837FDA">
            <w:pPr>
              <w:numPr>
                <w:ilvl w:val="1"/>
                <w:numId w:val="6"/>
              </w:numPr>
              <w:tabs>
                <w:tab w:val="left" w:pos="45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Razina primjene e-učenja (1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612A">
              <w:rPr>
                <w:rFonts w:ascii="Arial" w:hAnsi="Arial" w:cs="Arial"/>
                <w:sz w:val="20"/>
                <w:szCs w:val="20"/>
              </w:rPr>
              <w:t>, 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612A">
              <w:rPr>
                <w:rFonts w:ascii="Arial" w:hAnsi="Arial" w:cs="Arial"/>
                <w:sz w:val="20"/>
                <w:szCs w:val="20"/>
              </w:rPr>
              <w:t>,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612A">
              <w:rPr>
                <w:rFonts w:ascii="Arial" w:hAnsi="Arial" w:cs="Arial"/>
                <w:sz w:val="20"/>
                <w:szCs w:val="20"/>
              </w:rPr>
              <w:t xml:space="preserve"> razina), postotak izvođenja predmeta </w:t>
            </w:r>
            <w:r w:rsidRPr="003C1F5F">
              <w:rPr>
                <w:rFonts w:ascii="Arial" w:hAnsi="Arial" w:cs="Arial"/>
                <w:i/>
                <w:sz w:val="20"/>
                <w:szCs w:val="20"/>
              </w:rPr>
              <w:t>on line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(maksimalno</w:t>
            </w:r>
            <w:r w:rsidRPr="001C612A">
              <w:rPr>
                <w:rFonts w:ascii="Arial" w:hAnsi="Arial" w:cs="Arial"/>
                <w:sz w:val="20"/>
                <w:szCs w:val="20"/>
              </w:rPr>
              <w:t xml:space="preserve"> 20%)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6A458A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E5757" w:rsidRPr="001C612A" w14:paraId="63D93B2F" w14:textId="77777777" w:rsidTr="00F62AAB">
        <w:tc>
          <w:tcPr>
            <w:tcW w:w="15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AA700DF" w14:textId="77777777" w:rsidR="006E5757" w:rsidRPr="001C612A" w:rsidRDefault="006E5757" w:rsidP="00425ACD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sz w:val="20"/>
                <w:szCs w:val="20"/>
              </w:rPr>
              <w:t>2. OPIS PREDMETA</w:t>
            </w:r>
            <w:r w:rsidR="002A0A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24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5757" w:rsidRPr="001C612A" w14:paraId="556F79B3" w14:textId="77777777" w:rsidTr="002A0A61"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FC0618D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1204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6B3225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E5757" w:rsidRPr="001C612A" w14:paraId="6BC90D9B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09CB413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Uvjeti za upis predmeta i</w:t>
            </w:r>
            <w:r w:rsidR="00425ACD">
              <w:rPr>
                <w:rFonts w:ascii="Arial" w:hAnsi="Arial" w:cs="Arial"/>
                <w:color w:val="000000"/>
                <w:sz w:val="20"/>
                <w:szCs w:val="20"/>
              </w:rPr>
              <w:t>li</w:t>
            </w: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 xml:space="preserve"> ulazne kompetencije koje su potrebne za predmet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513E6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E5757" w:rsidRPr="001C612A" w14:paraId="013539AB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B1BF636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Ishodi učenja na razini programa kojima predmet pr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donosi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135AF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E5757" w:rsidRPr="001C612A" w14:paraId="781CE4D2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1F20659" w14:textId="77777777" w:rsidR="006E5757" w:rsidRPr="001C612A" w:rsidRDefault="006E5757" w:rsidP="00C52C8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Očekivani ish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odi učenja na razini </w:t>
            </w: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>predmeta (</w:t>
            </w:r>
            <w:r w:rsidR="000E0B3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2C8A">
              <w:rPr>
                <w:rFonts w:ascii="Arial" w:hAnsi="Arial" w:cs="Arial"/>
                <w:color w:val="000000"/>
                <w:sz w:val="20"/>
                <w:szCs w:val="20"/>
              </w:rPr>
              <w:t xml:space="preserve">-10 </w:t>
            </w: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>ishoda učenja)</w:t>
            </w: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A6B22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E5757" w:rsidRPr="001C612A" w14:paraId="37F1F872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78334AB" w14:textId="77777777" w:rsidR="006E5757" w:rsidRPr="001C612A" w:rsidRDefault="006E5757" w:rsidP="00425ACD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838A5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E5757" w:rsidRPr="001C612A" w14:paraId="69B2DE04" w14:textId="77777777" w:rsidTr="002A0A61">
        <w:trPr>
          <w:trHeight w:val="349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8D4F379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Vrste izvođenja nastave:</w:t>
            </w:r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6C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515408C6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1FE1726B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26EF2839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on line u cijelosti</w:t>
            </w:r>
          </w:p>
          <w:p w14:paraId="3FE6D2C5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1530B506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03291">
              <w:rPr>
                <w:rFonts w:ascii="Arial" w:hAnsi="Arial" w:cs="Arial"/>
                <w:sz w:val="20"/>
                <w:szCs w:val="20"/>
              </w:rPr>
            </w:r>
            <w:r w:rsidR="002032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1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12A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3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869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zadaci  </w:t>
            </w:r>
          </w:p>
          <w:p w14:paraId="17557496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  </w:t>
            </w:r>
          </w:p>
          <w:p w14:paraId="44665A0F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2599DACD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1A6BACC9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03291">
              <w:rPr>
                <w:rFonts w:ascii="Arial" w:hAnsi="Arial" w:cs="Arial"/>
                <w:b/>
                <w:sz w:val="20"/>
                <w:szCs w:val="20"/>
              </w:rPr>
            </w:r>
            <w:r w:rsidR="00203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612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61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3" w:name="Text75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74FA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FD06B58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Komentari:</w:t>
            </w:r>
          </w:p>
        </w:tc>
      </w:tr>
      <w:tr w:rsidR="006E5757" w:rsidRPr="001C612A" w14:paraId="2D21DE1E" w14:textId="77777777" w:rsidTr="002A0A6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317F" w14:textId="77777777" w:rsidR="006E5757" w:rsidRPr="001C612A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9A26" w14:textId="77777777" w:rsidR="006E5757" w:rsidRPr="001C612A" w:rsidRDefault="006E5757" w:rsidP="00837F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6271" w14:textId="77777777" w:rsidR="006E5757" w:rsidRPr="001C612A" w:rsidRDefault="006E5757" w:rsidP="00837F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F68390" w14:textId="77777777" w:rsidR="006E5757" w:rsidRPr="001C612A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4" w:name="Text7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tr w:rsidR="006E5757" w:rsidRPr="001C612A" w14:paraId="28B393B9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752DE39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3E276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2A0A61" w:rsidRPr="001C612A" w14:paraId="37705DF3" w14:textId="77777777" w:rsidTr="002A0A61">
        <w:tc>
          <w:tcPr>
            <w:tcW w:w="3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C36E54B" w14:textId="77777777" w:rsidR="002A0A61" w:rsidRPr="00425ACD" w:rsidRDefault="002A0A61" w:rsidP="002A0A61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33DB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894" w14:textId="77777777" w:rsidR="002A0A61" w:rsidRPr="00425ACD" w:rsidRDefault="002A0A61" w:rsidP="002A0A61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B5AC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16" w:name="Text55"/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  <w:bookmarkEnd w:id="16"/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D5B" w14:textId="77777777" w:rsidR="002A0A61" w:rsidRPr="00425ACD" w:rsidRDefault="00C9244F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Projekt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CE7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17" w:name="Text58"/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  <w:bookmarkEnd w:id="17"/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B2AC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8A3" w14:textId="77777777" w:rsidR="002A0A61" w:rsidRPr="00425ACD" w:rsidRDefault="00C9244F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B1F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C3029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2A0A61" w:rsidRPr="001C612A" w14:paraId="113CC741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110EF" w14:textId="77777777" w:rsidR="002A0A61" w:rsidRPr="00425ACD" w:rsidRDefault="002A0A61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A2FA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7ED" w14:textId="77777777" w:rsidR="002A0A61" w:rsidRPr="00425ACD" w:rsidRDefault="002A0A61" w:rsidP="002A0A61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766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18" w:name="Text56"/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  <w:bookmarkEnd w:id="18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67E6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636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CF6B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8DA" w14:textId="77777777" w:rsidR="002A0A61" w:rsidRPr="00425ACD" w:rsidRDefault="00C9244F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DC23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EF57E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2A0A61" w:rsidRPr="001C612A" w14:paraId="59222401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4D26A" w14:textId="77777777" w:rsidR="002A0A61" w:rsidRPr="00425ACD" w:rsidRDefault="002A0A61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97D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795A" w14:textId="77777777" w:rsidR="002A0A61" w:rsidRPr="00425ACD" w:rsidRDefault="002A0A61" w:rsidP="002A0A61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3C79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19" w:name="Text57"/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  <w:bookmarkEnd w:id="19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D270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C7E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A465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944" w14:textId="77777777" w:rsidR="002A0A61" w:rsidRPr="00425ACD" w:rsidRDefault="0017316B" w:rsidP="0017316B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bookmarkStart w:id="20" w:name="Text76"/>
            <w:r w:rsidRPr="00425ACD" w:rsidDel="0017316B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 xml:space="preserve"> </w:t>
            </w:r>
            <w:bookmarkEnd w:id="20"/>
            <w:r w:rsidR="0029430E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</w:t>
            </w:r>
            <w:r w:rsidR="002A0A61" w:rsidRPr="00425ACD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ostalo upisati)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46D9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5B0F3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2A0A61" w:rsidRPr="001C612A" w14:paraId="45DF5766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C3061" w14:textId="77777777" w:rsidR="002A0A61" w:rsidRPr="00425ACD" w:rsidRDefault="002A0A61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FEF" w14:textId="77777777" w:rsidR="002A0A61" w:rsidRPr="00425ACD" w:rsidRDefault="00685A70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5497" w14:textId="77777777" w:rsidR="002A0A61" w:rsidRPr="00425ACD" w:rsidRDefault="002A0A61" w:rsidP="002A0A61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0CED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EBC4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87DC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CB9B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B421" w14:textId="77777777" w:rsidR="002A0A61" w:rsidRPr="00425ACD" w:rsidRDefault="0017316B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 w:rsidDel="001731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0A61" w:rsidRPr="00425ACD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005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24F9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A0A61" w:rsidRPr="001C612A" w14:paraId="0AA77525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8AFF6" w14:textId="77777777" w:rsidR="002A0A61" w:rsidRPr="00425ACD" w:rsidRDefault="002A0A61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F323EB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5C703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A0935C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41FF05" w14:textId="77777777" w:rsidR="002A0A61" w:rsidRPr="00425ACD" w:rsidRDefault="00C9244F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>Praktični rad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15169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FD06E2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FDC87E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16"/>
                <w:szCs w:val="16"/>
              </w:rPr>
              <w:t xml:space="preserve"> Broj bodova po </w:t>
            </w:r>
            <w:r w:rsidR="004E6207">
              <w:rPr>
                <w:rFonts w:ascii="Arial" w:hAnsi="Arial" w:cs="Arial"/>
                <w:sz w:val="16"/>
                <w:szCs w:val="16"/>
              </w:rPr>
              <w:t>ECTS sustavu</w:t>
            </w:r>
            <w:r w:rsidRPr="00425ACD">
              <w:rPr>
                <w:rFonts w:ascii="Arial" w:hAnsi="Arial" w:cs="Arial"/>
                <w:sz w:val="16"/>
                <w:szCs w:val="16"/>
              </w:rPr>
              <w:t xml:space="preserve"> (ukupno)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1730D" w14:textId="77777777" w:rsidR="002A0A61" w:rsidRPr="00425ACD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25A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5ACD">
              <w:rPr>
                <w:rFonts w:ascii="Arial" w:hAnsi="Arial" w:cs="Arial"/>
                <w:b/>
                <w:sz w:val="20"/>
                <w:szCs w:val="20"/>
              </w:rPr>
            </w:r>
            <w:r w:rsidRPr="00425A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5A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E5757" w:rsidRPr="001C612A" w14:paraId="5494F50B" w14:textId="77777777" w:rsidTr="002A0A61">
        <w:trPr>
          <w:trHeight w:val="284"/>
        </w:trPr>
        <w:tc>
          <w:tcPr>
            <w:tcW w:w="3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545C17D" w14:textId="77777777" w:rsidR="006E5757" w:rsidRPr="001C612A" w:rsidRDefault="006E5757" w:rsidP="00425ACD">
            <w:pPr>
              <w:numPr>
                <w:ilvl w:val="1"/>
                <w:numId w:val="11"/>
              </w:numPr>
              <w:tabs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 xml:space="preserve">Obvezna literatura (dostupna u knjižnici </w:t>
            </w:r>
            <w:r w:rsidR="00CB713B">
              <w:rPr>
                <w:rFonts w:ascii="Arial" w:hAnsi="Arial" w:cs="Arial"/>
                <w:color w:val="000000"/>
                <w:sz w:val="20"/>
                <w:szCs w:val="20"/>
              </w:rPr>
              <w:t>i/</w:t>
            </w:r>
            <w:r w:rsidR="002A0A61" w:rsidRPr="00425ACD">
              <w:rPr>
                <w:rFonts w:ascii="Arial" w:hAnsi="Arial" w:cs="Arial"/>
                <w:color w:val="000000"/>
                <w:sz w:val="20"/>
                <w:szCs w:val="20"/>
              </w:rPr>
              <w:t>ili na drugi način</w:t>
            </w:r>
            <w:r w:rsidR="00123048" w:rsidRPr="00425AC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01CC953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1B646B18" w14:textId="77777777" w:rsidR="006E5757" w:rsidRPr="001C612A" w:rsidRDefault="0022087A" w:rsidP="0022087A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425A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ostupnost </w:t>
            </w:r>
            <w:r w:rsidR="006E5757" w:rsidRPr="001C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>u knjižnici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66D2798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6E5757" w:rsidRPr="001C612A" w14:paraId="0E795B3D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98687" w14:textId="77777777" w:rsidR="006E5757" w:rsidRPr="001C612A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AD996" w14:textId="77777777" w:rsidR="006E5757" w:rsidRPr="001C612A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" w:name="Text62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68"/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A22BE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7EEF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6E5757" w:rsidRPr="001C612A" w14:paraId="4DD35B25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DE06A" w14:textId="77777777" w:rsidR="006E5757" w:rsidRPr="001C612A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8737A0" w14:textId="77777777" w:rsidR="006E5757" w:rsidRPr="001C612A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DA4EE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D13F4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</w:tr>
      <w:tr w:rsidR="006E5757" w:rsidRPr="001C612A" w14:paraId="31F66ECF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C7CAC" w14:textId="77777777" w:rsidR="006E5757" w:rsidRPr="001C612A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27B158" w14:textId="77777777" w:rsidR="006E5757" w:rsidRPr="001C612A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CB552A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ED7B7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</w:tr>
      <w:tr w:rsidR="006E5757" w:rsidRPr="001C612A" w14:paraId="74302872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5C142" w14:textId="77777777" w:rsidR="006E5757" w:rsidRPr="001C612A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D3D473" w14:textId="77777777" w:rsidR="006E5757" w:rsidRPr="001C612A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A0098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57F44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E5757" w:rsidRPr="001C612A" w14:paraId="4897777F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C87F6" w14:textId="77777777" w:rsidR="006E5757" w:rsidRPr="001C612A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8CD99" w14:textId="77777777" w:rsidR="006E5757" w:rsidRPr="001C612A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42957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2E8BC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E5757" w:rsidRPr="001C612A" w14:paraId="2D48EEEA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01F12" w14:textId="77777777" w:rsidR="006E5757" w:rsidRPr="001C612A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C44F0DF" w14:textId="77777777" w:rsidR="006E5757" w:rsidRPr="001C612A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D97441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DA1E7" w14:textId="77777777" w:rsidR="006E5757" w:rsidRPr="001C612A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E5757" w:rsidRPr="001C612A" w14:paraId="0A772394" w14:textId="77777777" w:rsidTr="002A0A61"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202523C" w14:textId="77777777" w:rsidR="006E5757" w:rsidRPr="001C612A" w:rsidRDefault="006E5757" w:rsidP="00425ACD">
            <w:pPr>
              <w:numPr>
                <w:ilvl w:val="1"/>
                <w:numId w:val="12"/>
              </w:numPr>
              <w:tabs>
                <w:tab w:val="left" w:pos="567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 xml:space="preserve">Dopunska literatura </w:t>
            </w:r>
            <w:r w:rsidR="00425ACD" w:rsidRPr="00425AC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A0A61" w:rsidRPr="00425ACD">
              <w:rPr>
                <w:rFonts w:ascii="Arial" w:hAnsi="Arial" w:cs="Arial"/>
                <w:color w:val="000000"/>
                <w:sz w:val="20"/>
                <w:szCs w:val="20"/>
              </w:rPr>
              <w:t>navesti naslov</w:t>
            </w:r>
            <w:r w:rsidR="00425ACD" w:rsidRPr="00425AC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4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9AFBA" w14:textId="77777777" w:rsidR="006E5757" w:rsidRPr="001C612A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179C904D" w14:textId="77777777" w:rsidR="006E5757" w:rsidRDefault="006E5757" w:rsidP="00837FDA">
      <w:pPr>
        <w:tabs>
          <w:tab w:val="left" w:pos="2031"/>
        </w:tabs>
        <w:spacing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6C58A1E7" w14:textId="77777777" w:rsidR="009D0437" w:rsidRDefault="009D0437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  <w:sectPr w:rsidR="009D0437" w:rsidSect="00267BB4">
          <w:headerReference w:type="default" r:id="rId8"/>
          <w:footerReference w:type="default" r:id="rId9"/>
          <w:pgSz w:w="16838" w:h="11906" w:orient="landscape"/>
          <w:pgMar w:top="2126" w:right="851" w:bottom="992" w:left="851" w:header="567" w:footer="425" w:gutter="0"/>
          <w:cols w:space="708"/>
          <w:docGrid w:linePitch="360"/>
        </w:sectPr>
      </w:pPr>
    </w:p>
    <w:p w14:paraId="1F480325" w14:textId="77777777" w:rsidR="000A5BE4" w:rsidRDefault="000A5BE4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28AD6F65" w14:textId="77777777" w:rsidR="00425ACD" w:rsidRDefault="00425ACD" w:rsidP="00425ACD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1C612A">
        <w:rPr>
          <w:rFonts w:ascii="Arial" w:hAnsi="Arial" w:cs="Arial"/>
          <w:b/>
          <w:sz w:val="20"/>
          <w:szCs w:val="20"/>
        </w:rPr>
        <w:t xml:space="preserve">ablica 2. </w:t>
      </w:r>
      <w:r>
        <w:rPr>
          <w:rFonts w:ascii="Arial" w:hAnsi="Arial" w:cs="Arial"/>
          <w:b/>
          <w:sz w:val="20"/>
          <w:szCs w:val="20"/>
        </w:rPr>
        <w:t xml:space="preserve">B </w:t>
      </w:r>
      <w:r w:rsidRPr="001C612A">
        <w:rPr>
          <w:rFonts w:ascii="Arial" w:hAnsi="Arial" w:cs="Arial"/>
          <w:b/>
          <w:sz w:val="20"/>
          <w:szCs w:val="20"/>
        </w:rPr>
        <w:t xml:space="preserve">Opis </w:t>
      </w:r>
      <w:r>
        <w:rPr>
          <w:rFonts w:ascii="Arial" w:hAnsi="Arial" w:cs="Arial"/>
          <w:b/>
          <w:sz w:val="20"/>
          <w:szCs w:val="20"/>
        </w:rPr>
        <w:t>p</w:t>
      </w:r>
      <w:r w:rsidRPr="00BD2C02">
        <w:rPr>
          <w:rFonts w:ascii="Arial" w:hAnsi="Arial" w:cs="Arial"/>
          <w:b/>
          <w:sz w:val="20"/>
          <w:szCs w:val="20"/>
        </w:rPr>
        <w:t xml:space="preserve">redmeta </w:t>
      </w:r>
      <w:r>
        <w:rPr>
          <w:rFonts w:ascii="Arial" w:hAnsi="Arial" w:cs="Arial"/>
          <w:b/>
          <w:sz w:val="20"/>
          <w:szCs w:val="20"/>
        </w:rPr>
        <w:t>koji je nadopunjen i</w:t>
      </w:r>
      <w:r w:rsidR="002943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2943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ili izmijenjen</w:t>
      </w:r>
    </w:p>
    <w:p w14:paraId="20973E13" w14:textId="77777777" w:rsidR="00425ACD" w:rsidRDefault="00425ACD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1428"/>
        <w:gridCol w:w="465"/>
        <w:gridCol w:w="235"/>
        <w:gridCol w:w="231"/>
        <w:gridCol w:w="1078"/>
        <w:gridCol w:w="234"/>
        <w:gridCol w:w="233"/>
        <w:gridCol w:w="354"/>
        <w:gridCol w:w="111"/>
        <w:gridCol w:w="868"/>
        <w:gridCol w:w="690"/>
        <w:gridCol w:w="465"/>
        <w:gridCol w:w="1355"/>
        <w:gridCol w:w="448"/>
        <w:gridCol w:w="408"/>
        <w:gridCol w:w="38"/>
        <w:gridCol w:w="1026"/>
        <w:gridCol w:w="220"/>
        <w:gridCol w:w="228"/>
        <w:gridCol w:w="652"/>
        <w:gridCol w:w="121"/>
        <w:gridCol w:w="848"/>
        <w:gridCol w:w="661"/>
        <w:gridCol w:w="787"/>
      </w:tblGrid>
      <w:tr w:rsidR="008C6398" w:rsidRPr="001C5E88" w14:paraId="42BB0621" w14:textId="77777777" w:rsidTr="000A40F3">
        <w:tc>
          <w:tcPr>
            <w:tcW w:w="15352" w:type="dxa"/>
            <w:gridSpan w:val="25"/>
            <w:shd w:val="clear" w:color="auto" w:fill="B6DDE8"/>
          </w:tcPr>
          <w:p w14:paraId="65352436" w14:textId="77777777" w:rsidR="008C6398" w:rsidRPr="001C5E88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t>1.  OPIS PREDMETA - OPĆE INFORMACIJE</w:t>
            </w:r>
          </w:p>
        </w:tc>
      </w:tr>
      <w:tr w:rsidR="008C6398" w:rsidRPr="001C5E88" w14:paraId="76FD6889" w14:textId="77777777" w:rsidTr="00FC3EEB">
        <w:tc>
          <w:tcPr>
            <w:tcW w:w="2170" w:type="dxa"/>
            <w:shd w:val="clear" w:color="auto" w:fill="B6DDE8"/>
          </w:tcPr>
          <w:p w14:paraId="1BE70A04" w14:textId="77777777" w:rsidR="008C6398" w:rsidRPr="001C5E88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2" w:type="dxa"/>
            <w:gridSpan w:val="12"/>
            <w:shd w:val="clear" w:color="auto" w:fill="B6DDE8"/>
          </w:tcPr>
          <w:p w14:paraId="0977EFC2" w14:textId="77777777" w:rsidR="008C6398" w:rsidRPr="001C5E88" w:rsidRDefault="008C6398" w:rsidP="001C5E88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t>Prije promjene</w:t>
            </w:r>
          </w:p>
        </w:tc>
        <w:tc>
          <w:tcPr>
            <w:tcW w:w="6790" w:type="dxa"/>
            <w:gridSpan w:val="12"/>
            <w:shd w:val="clear" w:color="auto" w:fill="B6DDE8"/>
          </w:tcPr>
          <w:p w14:paraId="593590B5" w14:textId="77777777" w:rsidR="008C6398" w:rsidRPr="001C5E88" w:rsidRDefault="008C6398" w:rsidP="001C5E88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t>Poslije promjene</w:t>
            </w:r>
          </w:p>
        </w:tc>
      </w:tr>
      <w:tr w:rsidR="008C6398" w:rsidRPr="001C5E88" w14:paraId="0C7E48F4" w14:textId="77777777" w:rsidTr="00FC3EEB">
        <w:tc>
          <w:tcPr>
            <w:tcW w:w="2170" w:type="dxa"/>
            <w:shd w:val="clear" w:color="auto" w:fill="B6DDE8"/>
            <w:vAlign w:val="center"/>
          </w:tcPr>
          <w:p w14:paraId="72A0487A" w14:textId="77777777" w:rsidR="008C6398" w:rsidRPr="001C5E88" w:rsidRDefault="008C6398" w:rsidP="001C5E88">
            <w:pPr>
              <w:numPr>
                <w:ilvl w:val="1"/>
                <w:numId w:val="1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Nositelj predmeta</w:t>
            </w:r>
          </w:p>
        </w:tc>
        <w:tc>
          <w:tcPr>
            <w:tcW w:w="6392" w:type="dxa"/>
            <w:gridSpan w:val="12"/>
          </w:tcPr>
          <w:p w14:paraId="0A096224" w14:textId="4E9444AF" w:rsidR="008C6398" w:rsidRPr="001C5E88" w:rsidRDefault="0048426E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Prof.dr.sc. Joško Krolo</w:t>
            </w:r>
            <w:r w:rsidR="00194A96">
              <w:rPr>
                <w:rFonts w:ascii="Arial" w:hAnsi="Arial" w:cs="Arial"/>
                <w:b/>
                <w:sz w:val="20"/>
                <w:szCs w:val="20"/>
              </w:rPr>
              <w:t>, doc.dr.sc. Ana Skender</w:t>
            </w:r>
          </w:p>
        </w:tc>
        <w:tc>
          <w:tcPr>
            <w:tcW w:w="6790" w:type="dxa"/>
            <w:gridSpan w:val="12"/>
          </w:tcPr>
          <w:p w14:paraId="2506AF42" w14:textId="45BB59CE" w:rsidR="008C6398" w:rsidRPr="001C5E88" w:rsidRDefault="00B37FDB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doc.dr.sc. Ana Skender</w:t>
            </w:r>
          </w:p>
        </w:tc>
      </w:tr>
      <w:tr w:rsidR="008C6398" w:rsidRPr="001C5E88" w14:paraId="08A00A96" w14:textId="77777777" w:rsidTr="00FC3EEB">
        <w:tc>
          <w:tcPr>
            <w:tcW w:w="2170" w:type="dxa"/>
            <w:shd w:val="clear" w:color="auto" w:fill="B6DDE8"/>
            <w:vAlign w:val="center"/>
          </w:tcPr>
          <w:p w14:paraId="63C1612D" w14:textId="77777777" w:rsidR="008C6398" w:rsidRPr="001C5E88" w:rsidRDefault="008C6398" w:rsidP="001C5E88">
            <w:pPr>
              <w:numPr>
                <w:ilvl w:val="1"/>
                <w:numId w:val="1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 xml:space="preserve">Naziv predmeta </w:t>
            </w:r>
          </w:p>
        </w:tc>
        <w:tc>
          <w:tcPr>
            <w:tcW w:w="6392" w:type="dxa"/>
            <w:gridSpan w:val="12"/>
          </w:tcPr>
          <w:p w14:paraId="0CB9DF75" w14:textId="77777777" w:rsidR="008C6398" w:rsidRPr="001C5E88" w:rsidRDefault="0041346C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Polimeri</w:t>
            </w:r>
          </w:p>
        </w:tc>
        <w:tc>
          <w:tcPr>
            <w:tcW w:w="6790" w:type="dxa"/>
            <w:gridSpan w:val="12"/>
          </w:tcPr>
          <w:p w14:paraId="51BE3264" w14:textId="3A41BF6D" w:rsidR="008C6398" w:rsidRPr="001C5E88" w:rsidRDefault="00B37FDB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Polimeri </w:t>
            </w:r>
            <w:r w:rsidR="00A17E5C">
              <w:rPr>
                <w:rFonts w:ascii="Arial" w:hAnsi="Arial" w:cs="Arial"/>
                <w:b/>
                <w:sz w:val="20"/>
                <w:szCs w:val="20"/>
              </w:rPr>
              <w:t>i kompoziti</w:t>
            </w:r>
          </w:p>
        </w:tc>
      </w:tr>
      <w:tr w:rsidR="008C6398" w:rsidRPr="001C5E88" w14:paraId="473AAF18" w14:textId="77777777" w:rsidTr="00FC3EEB">
        <w:tc>
          <w:tcPr>
            <w:tcW w:w="2170" w:type="dxa"/>
            <w:shd w:val="clear" w:color="auto" w:fill="B6DDE8"/>
            <w:vAlign w:val="center"/>
          </w:tcPr>
          <w:p w14:paraId="7EC2D150" w14:textId="77777777" w:rsidR="008C6398" w:rsidRPr="001C5E88" w:rsidRDefault="008C6398" w:rsidP="001C5E88">
            <w:pPr>
              <w:numPr>
                <w:ilvl w:val="1"/>
                <w:numId w:val="14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6392" w:type="dxa"/>
            <w:gridSpan w:val="12"/>
          </w:tcPr>
          <w:p w14:paraId="12E4EC71" w14:textId="77777777" w:rsidR="008C6398" w:rsidRPr="001C5E88" w:rsidRDefault="0041346C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790" w:type="dxa"/>
            <w:gridSpan w:val="12"/>
          </w:tcPr>
          <w:p w14:paraId="734F609F" w14:textId="77777777" w:rsidR="008C6398" w:rsidRPr="001C5E88" w:rsidRDefault="00B37FDB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C6398" w:rsidRPr="001C5E88" w14:paraId="5FCB8DC5" w14:textId="77777777" w:rsidTr="00FC3EEB">
        <w:tc>
          <w:tcPr>
            <w:tcW w:w="2170" w:type="dxa"/>
            <w:shd w:val="clear" w:color="auto" w:fill="B6DDE8"/>
            <w:vAlign w:val="center"/>
          </w:tcPr>
          <w:p w14:paraId="315C04F6" w14:textId="77777777" w:rsidR="008C6398" w:rsidRPr="001C5E88" w:rsidRDefault="004B4531" w:rsidP="001C5E88">
            <w:pPr>
              <w:numPr>
                <w:ilvl w:val="1"/>
                <w:numId w:val="15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Studijski program (preddiplomski, diplomski, integrirani</w:t>
            </w:r>
            <w:r>
              <w:rPr>
                <w:rFonts w:ascii="Arial" w:hAnsi="Arial" w:cs="Arial"/>
                <w:sz w:val="20"/>
                <w:szCs w:val="20"/>
              </w:rPr>
              <w:t>, stručni</w:t>
            </w:r>
            <w:r w:rsidRPr="001C6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2" w:type="dxa"/>
            <w:gridSpan w:val="12"/>
          </w:tcPr>
          <w:p w14:paraId="323711A8" w14:textId="77777777" w:rsidR="008C6398" w:rsidRPr="001C5E88" w:rsidRDefault="00950CE3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diplomski</w:t>
            </w:r>
          </w:p>
        </w:tc>
        <w:tc>
          <w:tcPr>
            <w:tcW w:w="6790" w:type="dxa"/>
            <w:gridSpan w:val="12"/>
          </w:tcPr>
          <w:p w14:paraId="05AD2E08" w14:textId="77777777" w:rsidR="008C6398" w:rsidRPr="001C5E88" w:rsidRDefault="00B37FDB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diplomski</w:t>
            </w:r>
          </w:p>
        </w:tc>
      </w:tr>
      <w:tr w:rsidR="008C6398" w:rsidRPr="001C5E88" w14:paraId="7A26F996" w14:textId="77777777" w:rsidTr="00FC3EEB">
        <w:tc>
          <w:tcPr>
            <w:tcW w:w="2170" w:type="dxa"/>
            <w:shd w:val="clear" w:color="auto" w:fill="B6DDE8"/>
            <w:vAlign w:val="center"/>
          </w:tcPr>
          <w:p w14:paraId="1F0AA67F" w14:textId="77777777" w:rsidR="008C6398" w:rsidRPr="001C5E88" w:rsidRDefault="008C6398" w:rsidP="001C5E88">
            <w:pPr>
              <w:numPr>
                <w:ilvl w:val="1"/>
                <w:numId w:val="1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6392" w:type="dxa"/>
            <w:gridSpan w:val="12"/>
          </w:tcPr>
          <w:p w14:paraId="76A20723" w14:textId="57DA3FE1" w:rsidR="00C87AD9" w:rsidRDefault="00C87AD9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Obvezni (smjer Materijali)</w:t>
            </w:r>
          </w:p>
          <w:p w14:paraId="40F8C1FA" w14:textId="77777777" w:rsidR="008C6398" w:rsidRPr="001C5E88" w:rsidRDefault="00A17E5C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50CE3">
              <w:rPr>
                <w:rFonts w:ascii="Arial" w:hAnsi="Arial" w:cs="Arial"/>
                <w:b/>
                <w:sz w:val="20"/>
                <w:szCs w:val="20"/>
              </w:rPr>
              <w:t>zborni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(smjer TMK)</w:t>
            </w:r>
          </w:p>
        </w:tc>
        <w:tc>
          <w:tcPr>
            <w:tcW w:w="6790" w:type="dxa"/>
            <w:gridSpan w:val="12"/>
          </w:tcPr>
          <w:p w14:paraId="1A6D9CD9" w14:textId="12E39EA3" w:rsidR="008C6398" w:rsidRPr="001C5E88" w:rsidRDefault="00A17E5C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37FDB">
              <w:rPr>
                <w:rFonts w:ascii="Arial" w:hAnsi="Arial" w:cs="Arial"/>
                <w:b/>
                <w:sz w:val="20"/>
                <w:szCs w:val="20"/>
              </w:rPr>
              <w:t>zborni</w:t>
            </w:r>
          </w:p>
        </w:tc>
      </w:tr>
      <w:tr w:rsidR="008C6398" w:rsidRPr="001C5E88" w14:paraId="5C715E90" w14:textId="77777777" w:rsidTr="00FC3EEB">
        <w:tc>
          <w:tcPr>
            <w:tcW w:w="2170" w:type="dxa"/>
            <w:shd w:val="clear" w:color="auto" w:fill="B6DDE8"/>
            <w:vAlign w:val="center"/>
          </w:tcPr>
          <w:p w14:paraId="4441D7A5" w14:textId="77777777" w:rsidR="008C6398" w:rsidRPr="001C5E88" w:rsidRDefault="008C6398" w:rsidP="001C5E88">
            <w:pPr>
              <w:numPr>
                <w:ilvl w:val="1"/>
                <w:numId w:val="17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6392" w:type="dxa"/>
            <w:gridSpan w:val="12"/>
          </w:tcPr>
          <w:p w14:paraId="2CFA9B00" w14:textId="77777777" w:rsidR="00C87AD9" w:rsidRDefault="00C87AD9" w:rsidP="00950CE3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50CE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godina, 1. semestar (smjer Materijali)</w:t>
            </w:r>
          </w:p>
          <w:p w14:paraId="25192279" w14:textId="77777777" w:rsidR="008C6398" w:rsidRPr="001C5E88" w:rsidRDefault="00950CE3" w:rsidP="00950CE3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CE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godina, 3. semestar (smjer TMK)</w:t>
            </w:r>
          </w:p>
        </w:tc>
        <w:tc>
          <w:tcPr>
            <w:tcW w:w="6790" w:type="dxa"/>
            <w:gridSpan w:val="12"/>
          </w:tcPr>
          <w:p w14:paraId="504C3CC5" w14:textId="77777777" w:rsidR="00C87AD9" w:rsidRDefault="00C87AD9" w:rsidP="00C87AD9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50CE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godina, 1. semestar (smjer Materijali)</w:t>
            </w:r>
          </w:p>
          <w:p w14:paraId="17C42FFB" w14:textId="77777777" w:rsidR="008C6398" w:rsidRPr="001C5E88" w:rsidRDefault="00B37FDB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godina, 2. semestar (smjer TMK)</w:t>
            </w:r>
          </w:p>
        </w:tc>
      </w:tr>
      <w:tr w:rsidR="008C6398" w:rsidRPr="001C5E88" w14:paraId="16E67595" w14:textId="77777777" w:rsidTr="00FC3EEB">
        <w:tc>
          <w:tcPr>
            <w:tcW w:w="2170" w:type="dxa"/>
            <w:shd w:val="clear" w:color="auto" w:fill="B6DDE8"/>
            <w:vAlign w:val="center"/>
          </w:tcPr>
          <w:p w14:paraId="0445A4DD" w14:textId="77777777" w:rsidR="008C6398" w:rsidRPr="001C5E88" w:rsidRDefault="0029430E" w:rsidP="001C5E88">
            <w:pPr>
              <w:numPr>
                <w:ilvl w:val="1"/>
                <w:numId w:val="19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C6398" w:rsidRPr="001C5E88">
              <w:rPr>
                <w:rFonts w:ascii="Arial" w:hAnsi="Arial" w:cs="Arial"/>
                <w:sz w:val="20"/>
                <w:szCs w:val="20"/>
              </w:rPr>
              <w:t xml:space="preserve">roj bodova po </w:t>
            </w:r>
            <w:r w:rsidR="004E6207">
              <w:rPr>
                <w:rFonts w:ascii="Arial" w:hAnsi="Arial" w:cs="Arial"/>
                <w:sz w:val="20"/>
                <w:szCs w:val="20"/>
              </w:rPr>
              <w:lastRenderedPageBreak/>
              <w:t>ECTS sustavu</w:t>
            </w:r>
          </w:p>
        </w:tc>
        <w:tc>
          <w:tcPr>
            <w:tcW w:w="6392" w:type="dxa"/>
            <w:gridSpan w:val="12"/>
          </w:tcPr>
          <w:p w14:paraId="7ED270FF" w14:textId="77777777" w:rsidR="008C6398" w:rsidRPr="001C5E88" w:rsidRDefault="00950CE3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4,5</w:t>
            </w:r>
          </w:p>
        </w:tc>
        <w:tc>
          <w:tcPr>
            <w:tcW w:w="6790" w:type="dxa"/>
            <w:gridSpan w:val="12"/>
          </w:tcPr>
          <w:p w14:paraId="6A45E81C" w14:textId="77777777" w:rsidR="008C6398" w:rsidRPr="001C5E88" w:rsidRDefault="00B37FDB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</w:tr>
      <w:tr w:rsidR="008C6398" w:rsidRPr="001C5E88" w14:paraId="7A72F1BB" w14:textId="77777777" w:rsidTr="00FC3EEB">
        <w:tc>
          <w:tcPr>
            <w:tcW w:w="2170" w:type="dxa"/>
            <w:shd w:val="clear" w:color="auto" w:fill="B6DDE8"/>
            <w:vAlign w:val="center"/>
          </w:tcPr>
          <w:p w14:paraId="22398ED3" w14:textId="77777777" w:rsidR="008C6398" w:rsidRPr="001C5E88" w:rsidRDefault="008C6398" w:rsidP="001C5E88">
            <w:pPr>
              <w:numPr>
                <w:ilvl w:val="1"/>
                <w:numId w:val="2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Način izvođenja nastave (broj sati P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+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V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+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S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+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e-učenje)</w:t>
            </w:r>
          </w:p>
        </w:tc>
        <w:tc>
          <w:tcPr>
            <w:tcW w:w="6392" w:type="dxa"/>
            <w:gridSpan w:val="12"/>
          </w:tcPr>
          <w:p w14:paraId="6254927F" w14:textId="6C494752" w:rsidR="008C6398" w:rsidRPr="001C5E88" w:rsidRDefault="00950CE3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D22A1">
              <w:rPr>
                <w:rFonts w:ascii="Arial" w:hAnsi="Arial" w:cs="Arial"/>
                <w:b/>
                <w:sz w:val="20"/>
                <w:szCs w:val="20"/>
              </w:rPr>
              <w:t>(30)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V</w:t>
            </w:r>
            <w:r w:rsidR="007D22A1">
              <w:rPr>
                <w:rFonts w:ascii="Arial" w:hAnsi="Arial" w:cs="Arial"/>
                <w:b/>
                <w:sz w:val="20"/>
                <w:szCs w:val="20"/>
              </w:rPr>
              <w:t>(9)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S</w:t>
            </w:r>
            <w:r w:rsidR="007D22A1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6790" w:type="dxa"/>
            <w:gridSpan w:val="12"/>
          </w:tcPr>
          <w:p w14:paraId="464905DE" w14:textId="5D1FC441" w:rsidR="00503622" w:rsidRPr="001C5E88" w:rsidRDefault="000B3482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P(30) + V(9) + S(6)</w:t>
            </w:r>
          </w:p>
        </w:tc>
      </w:tr>
      <w:tr w:rsidR="008C6398" w:rsidRPr="001C5E88" w14:paraId="2ABCC820" w14:textId="77777777" w:rsidTr="00FC3EEB">
        <w:tc>
          <w:tcPr>
            <w:tcW w:w="2170" w:type="dxa"/>
            <w:shd w:val="clear" w:color="auto" w:fill="B6DDE8"/>
            <w:vAlign w:val="center"/>
          </w:tcPr>
          <w:p w14:paraId="26B09C34" w14:textId="77777777" w:rsidR="008C6398" w:rsidRPr="001C5E88" w:rsidRDefault="008C6398" w:rsidP="001C5E88">
            <w:pPr>
              <w:numPr>
                <w:ilvl w:val="1"/>
                <w:numId w:val="21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Očekivani broj studenata na predmetu</w:t>
            </w:r>
          </w:p>
        </w:tc>
        <w:tc>
          <w:tcPr>
            <w:tcW w:w="6392" w:type="dxa"/>
            <w:gridSpan w:val="12"/>
          </w:tcPr>
          <w:p w14:paraId="606547BD" w14:textId="397DA22E" w:rsidR="00200CE5" w:rsidRDefault="00200CE5" w:rsidP="00200CE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B3A69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(smjer Materijali)</w:t>
            </w:r>
          </w:p>
          <w:p w14:paraId="287DF720" w14:textId="244F68D0" w:rsidR="00200CE5" w:rsidRDefault="00EB3A69" w:rsidP="00200CE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200CE5">
              <w:rPr>
                <w:rFonts w:ascii="Arial" w:hAnsi="Arial" w:cs="Arial"/>
                <w:b/>
                <w:sz w:val="20"/>
                <w:szCs w:val="20"/>
              </w:rPr>
              <w:t xml:space="preserve"> (smjer TMK)</w:t>
            </w:r>
          </w:p>
          <w:p w14:paraId="037E5BD3" w14:textId="77777777" w:rsidR="008C6398" w:rsidRPr="001C5E88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0" w:type="dxa"/>
            <w:gridSpan w:val="12"/>
          </w:tcPr>
          <w:p w14:paraId="21954EEC" w14:textId="19EEF7FD" w:rsidR="00200CE5" w:rsidRDefault="00200CE5" w:rsidP="00200CE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B348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(smjer Materijali)</w:t>
            </w:r>
          </w:p>
          <w:p w14:paraId="78018015" w14:textId="136B4CC2" w:rsidR="00200CE5" w:rsidRDefault="00200CE5" w:rsidP="00200CE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B3482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(smjer TMK)</w:t>
            </w:r>
          </w:p>
          <w:p w14:paraId="6C9BA95A" w14:textId="77777777" w:rsidR="008C6398" w:rsidRPr="001C5E88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5E572EBD" w14:textId="77777777" w:rsidTr="00FC3EEB">
        <w:tc>
          <w:tcPr>
            <w:tcW w:w="2170" w:type="dxa"/>
            <w:shd w:val="clear" w:color="auto" w:fill="B6DDE8"/>
            <w:vAlign w:val="center"/>
          </w:tcPr>
          <w:p w14:paraId="275632CB" w14:textId="77777777" w:rsidR="008C6398" w:rsidRPr="001C5E88" w:rsidRDefault="008C6398" w:rsidP="001C5E88">
            <w:pPr>
              <w:numPr>
                <w:ilvl w:val="1"/>
                <w:numId w:val="22"/>
              </w:numPr>
              <w:tabs>
                <w:tab w:val="left" w:pos="45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 xml:space="preserve">Razina primjene e-učenja (1., 2., 3. razina), postotak izvođenja predmeta </w:t>
            </w:r>
            <w:r w:rsidRPr="001C5E88">
              <w:rPr>
                <w:rFonts w:ascii="Arial" w:hAnsi="Arial" w:cs="Arial"/>
                <w:i/>
                <w:sz w:val="20"/>
                <w:szCs w:val="20"/>
              </w:rPr>
              <w:t>on line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(maksimalno</w:t>
            </w:r>
            <w:r w:rsidRPr="001C5E88">
              <w:rPr>
                <w:rFonts w:ascii="Arial" w:hAnsi="Arial" w:cs="Arial"/>
                <w:sz w:val="20"/>
                <w:szCs w:val="20"/>
              </w:rPr>
              <w:t xml:space="preserve"> 20%)</w:t>
            </w:r>
          </w:p>
        </w:tc>
        <w:tc>
          <w:tcPr>
            <w:tcW w:w="6392" w:type="dxa"/>
            <w:gridSpan w:val="12"/>
          </w:tcPr>
          <w:p w14:paraId="30E74DF2" w14:textId="77777777" w:rsidR="008C6398" w:rsidRPr="001C5E88" w:rsidRDefault="00950CE3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Razina 1</w:t>
            </w:r>
          </w:p>
        </w:tc>
        <w:tc>
          <w:tcPr>
            <w:tcW w:w="6790" w:type="dxa"/>
            <w:gridSpan w:val="12"/>
          </w:tcPr>
          <w:p w14:paraId="34A5F93B" w14:textId="77777777" w:rsidR="008C6398" w:rsidRPr="001C5E88" w:rsidRDefault="00B37FDB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Razina 1</w:t>
            </w:r>
          </w:p>
        </w:tc>
      </w:tr>
      <w:tr w:rsidR="008C6398" w:rsidRPr="001C5E88" w14:paraId="1E9FC88C" w14:textId="77777777" w:rsidTr="00FC3EEB">
        <w:tc>
          <w:tcPr>
            <w:tcW w:w="2170" w:type="dxa"/>
            <w:shd w:val="clear" w:color="auto" w:fill="B6DDE8"/>
          </w:tcPr>
          <w:p w14:paraId="51A8EE7D" w14:textId="77777777" w:rsidR="008C6398" w:rsidRPr="001C5E88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2. OPIS PREDMETA </w:t>
            </w:r>
            <w:r w:rsidRPr="001C5E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92" w:type="dxa"/>
            <w:gridSpan w:val="12"/>
            <w:shd w:val="clear" w:color="auto" w:fill="B6DDE8"/>
          </w:tcPr>
          <w:p w14:paraId="58D2057A" w14:textId="77777777" w:rsidR="008C6398" w:rsidRPr="001C5E88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0" w:type="dxa"/>
            <w:gridSpan w:val="12"/>
            <w:shd w:val="clear" w:color="auto" w:fill="B6DDE8"/>
          </w:tcPr>
          <w:p w14:paraId="0C2911E2" w14:textId="77777777" w:rsidR="008C6398" w:rsidRPr="001C5E88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E5C" w:rsidRPr="001C5E88" w14:paraId="5F8F1963" w14:textId="77777777" w:rsidTr="00FC3EEB">
        <w:tc>
          <w:tcPr>
            <w:tcW w:w="2170" w:type="dxa"/>
            <w:shd w:val="clear" w:color="auto" w:fill="B6DDE8"/>
            <w:vAlign w:val="center"/>
          </w:tcPr>
          <w:p w14:paraId="72DD543C" w14:textId="77777777" w:rsidR="00A17E5C" w:rsidRPr="001C5E88" w:rsidRDefault="00A17E5C" w:rsidP="00A17E5C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6392" w:type="dxa"/>
            <w:gridSpan w:val="12"/>
          </w:tcPr>
          <w:p w14:paraId="5E505166" w14:textId="77777777" w:rsidR="007B2F11" w:rsidRDefault="007B2F11" w:rsidP="007B2F11">
            <w:r>
              <w:t xml:space="preserve">- </w:t>
            </w:r>
            <w:r>
              <w:t>stjecanje teorijskih znanja o proizvodnji, vrstama i svojstvima polimernih materijala i kompozita koji se koriste u graditeljstvu,</w:t>
            </w:r>
          </w:p>
          <w:p w14:paraId="76D13F9B" w14:textId="6AE283C1" w:rsidR="00A17E5C" w:rsidRPr="00950CE3" w:rsidRDefault="007B2F11" w:rsidP="007B2F11">
            <w:r>
              <w:t xml:space="preserve">- </w:t>
            </w:r>
            <w:bookmarkStart w:id="32" w:name="_GoBack"/>
            <w:bookmarkEnd w:id="32"/>
            <w:r>
              <w:t>stjecanje praktičnih znanja o primjeni, projektiranju i kontroli kvalitete polimernih materijala i kompozita koji se koriste u graditeljstvu.</w:t>
            </w:r>
          </w:p>
        </w:tc>
        <w:tc>
          <w:tcPr>
            <w:tcW w:w="6790" w:type="dxa"/>
            <w:gridSpan w:val="12"/>
          </w:tcPr>
          <w:p w14:paraId="2ED357D1" w14:textId="77777777" w:rsidR="007B2F11" w:rsidRPr="002F4105" w:rsidRDefault="007B2F11" w:rsidP="007B2F11">
            <w:r>
              <w:t xml:space="preserve">- </w:t>
            </w:r>
            <w:r w:rsidRPr="002F4105">
              <w:t xml:space="preserve">stjecanje teorijskih znanja o proizvodnji, vrstama i svojstvima polimernih materijala i kompozita koji se koriste u </w:t>
            </w:r>
            <w:r>
              <w:t>građevinarstvu</w:t>
            </w:r>
          </w:p>
          <w:p w14:paraId="27595463" w14:textId="6F304223" w:rsidR="004D5CDB" w:rsidRDefault="007B2F11" w:rsidP="00A17E5C">
            <w:r>
              <w:t xml:space="preserve">- </w:t>
            </w:r>
            <w:r w:rsidRPr="002F4105">
              <w:t xml:space="preserve">stjecanje praktičnih znanja o primjeni polimernih materijala i kompozita u </w:t>
            </w:r>
            <w:r>
              <w:t>građevinarstvu</w:t>
            </w:r>
          </w:p>
          <w:p w14:paraId="1D79AA83" w14:textId="3C9E7E20" w:rsidR="004D5CDB" w:rsidRPr="00950CE3" w:rsidRDefault="004D5CDB" w:rsidP="00A17E5C"/>
        </w:tc>
      </w:tr>
      <w:tr w:rsidR="00A17E5C" w:rsidRPr="001C5E88" w14:paraId="32E25DB2" w14:textId="77777777" w:rsidTr="00FC3EEB">
        <w:tc>
          <w:tcPr>
            <w:tcW w:w="2170" w:type="dxa"/>
            <w:shd w:val="clear" w:color="auto" w:fill="B6DDE8"/>
            <w:vAlign w:val="center"/>
          </w:tcPr>
          <w:p w14:paraId="0FCDD4D7" w14:textId="77777777" w:rsidR="00A17E5C" w:rsidRPr="001C5E88" w:rsidRDefault="00A17E5C" w:rsidP="00A17E5C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Uvjeti za upis predmeta ili ulazne kompetencije koje su potrebne za predmet</w:t>
            </w:r>
          </w:p>
        </w:tc>
        <w:tc>
          <w:tcPr>
            <w:tcW w:w="6392" w:type="dxa"/>
            <w:gridSpan w:val="12"/>
          </w:tcPr>
          <w:p w14:paraId="666B08D4" w14:textId="170D7C29" w:rsidR="00A17E5C" w:rsidRDefault="00A17E5C" w:rsidP="00A17E5C">
            <w:r>
              <w:t xml:space="preserve">Poznavanje osnovnih pojmova i zakonitosti iz otpornosti materijala. </w:t>
            </w:r>
          </w:p>
          <w:p w14:paraId="333EAD38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0" w:type="dxa"/>
            <w:gridSpan w:val="12"/>
          </w:tcPr>
          <w:p w14:paraId="06880F05" w14:textId="77777777" w:rsidR="00A17E5C" w:rsidRDefault="00A17E5C" w:rsidP="00A17E5C">
            <w:r>
              <w:t xml:space="preserve">Poznavanje osnovnih pojmova i zakonitosti iz otpornosti materijala. </w:t>
            </w:r>
          </w:p>
          <w:p w14:paraId="2CB4E5D8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E5C" w:rsidRPr="001C5E88" w14:paraId="6FE86CA7" w14:textId="77777777" w:rsidTr="00FC3EEB">
        <w:tc>
          <w:tcPr>
            <w:tcW w:w="2170" w:type="dxa"/>
            <w:shd w:val="clear" w:color="auto" w:fill="B6DDE8"/>
            <w:vAlign w:val="center"/>
          </w:tcPr>
          <w:p w14:paraId="3131416B" w14:textId="77777777" w:rsidR="00A17E5C" w:rsidRPr="001C5E88" w:rsidRDefault="00A17E5C" w:rsidP="00A17E5C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Ishodi učenja na razini programa kojima predmet pridonosi</w:t>
            </w:r>
          </w:p>
        </w:tc>
        <w:tc>
          <w:tcPr>
            <w:tcW w:w="6392" w:type="dxa"/>
            <w:gridSpan w:val="12"/>
          </w:tcPr>
          <w:p w14:paraId="49A771D9" w14:textId="77777777" w:rsidR="00A17E5C" w:rsidRPr="001C5E88" w:rsidRDefault="00A17E5C" w:rsidP="00A17E5C"/>
        </w:tc>
        <w:tc>
          <w:tcPr>
            <w:tcW w:w="6790" w:type="dxa"/>
            <w:gridSpan w:val="12"/>
          </w:tcPr>
          <w:p w14:paraId="5B0F2AC3" w14:textId="7BC3FE47" w:rsidR="00A17E5C" w:rsidRPr="001C5E88" w:rsidRDefault="00A17E5C" w:rsidP="00A17E5C"/>
        </w:tc>
      </w:tr>
      <w:tr w:rsidR="00A17E5C" w:rsidRPr="001C5E88" w14:paraId="7D4EF961" w14:textId="77777777" w:rsidTr="00FC3EEB">
        <w:tc>
          <w:tcPr>
            <w:tcW w:w="2170" w:type="dxa"/>
            <w:shd w:val="clear" w:color="auto" w:fill="B6DDE8"/>
            <w:vAlign w:val="center"/>
          </w:tcPr>
          <w:p w14:paraId="429D3F80" w14:textId="77777777" w:rsidR="00A17E5C" w:rsidRPr="001C5E88" w:rsidRDefault="00A17E5C" w:rsidP="00A17E5C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Očekivani ishodi učenja na razini predmeta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3-10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ishoda učenja) </w:t>
            </w:r>
          </w:p>
        </w:tc>
        <w:tc>
          <w:tcPr>
            <w:tcW w:w="6392" w:type="dxa"/>
            <w:gridSpan w:val="12"/>
          </w:tcPr>
          <w:p w14:paraId="2599DCA8" w14:textId="1E83C1C5" w:rsidR="00A17E5C" w:rsidRDefault="00A17E5C" w:rsidP="00A17E5C">
            <w:r>
              <w:lastRenderedPageBreak/>
              <w:t xml:space="preserve">- </w:t>
            </w:r>
            <w:r w:rsidRPr="00950CE3">
              <w:t xml:space="preserve">upoznati različite vrste polimernih materijala i kompozita te njihova svojstva i procese proizvodnje, </w:t>
            </w:r>
          </w:p>
          <w:p w14:paraId="1AB2D3A1" w14:textId="77777777" w:rsidR="00A17E5C" w:rsidRDefault="00A17E5C" w:rsidP="00A17E5C">
            <w:r>
              <w:lastRenderedPageBreak/>
              <w:t xml:space="preserve">- </w:t>
            </w:r>
            <w:r w:rsidRPr="00950CE3">
              <w:t xml:space="preserve">razlikovati područje primjene polimernih materijala i kompozita u graditeljstvu u odnosu na konvencionalne materijale, </w:t>
            </w:r>
          </w:p>
          <w:p w14:paraId="596D7C9C" w14:textId="77777777" w:rsidR="00A17E5C" w:rsidRDefault="00A17E5C" w:rsidP="00A17E5C">
            <w:r>
              <w:t xml:space="preserve">- </w:t>
            </w:r>
            <w:r w:rsidRPr="00950CE3">
              <w:t xml:space="preserve">usvojiti primjere primjene polimernih materijala i kompozita u graditeljstvu s naglaskom na </w:t>
            </w:r>
            <w:proofErr w:type="spellStart"/>
            <w:r w:rsidRPr="00950CE3">
              <w:t>mostogradnju</w:t>
            </w:r>
            <w:proofErr w:type="spellEnd"/>
            <w:r w:rsidRPr="00950CE3">
              <w:t xml:space="preserve">, </w:t>
            </w:r>
          </w:p>
          <w:p w14:paraId="5852648E" w14:textId="7A31AB18" w:rsidR="00A17E5C" w:rsidRPr="00944541" w:rsidRDefault="00A17E5C" w:rsidP="00A17E5C">
            <w:r>
              <w:t xml:space="preserve">- </w:t>
            </w:r>
            <w:r w:rsidRPr="00950CE3">
              <w:t xml:space="preserve">usvojiti postupak kontrole kvalitete i potvrđivanja građevinskog proizvoda na primjeru </w:t>
            </w:r>
            <w:r w:rsidR="00EB3A69">
              <w:t>konstrukcijskih ležajeva</w:t>
            </w:r>
            <w:r w:rsidRPr="00950CE3">
              <w:t xml:space="preserve">. </w:t>
            </w:r>
          </w:p>
        </w:tc>
        <w:tc>
          <w:tcPr>
            <w:tcW w:w="6790" w:type="dxa"/>
            <w:gridSpan w:val="12"/>
          </w:tcPr>
          <w:p w14:paraId="5640840D" w14:textId="4E0C3FF8" w:rsidR="00C536BC" w:rsidRDefault="004D5CDB" w:rsidP="00C536BC">
            <w:r>
              <w:lastRenderedPageBreak/>
              <w:t xml:space="preserve">- </w:t>
            </w:r>
            <w:r w:rsidRPr="004D5CDB">
              <w:t>Prepoznati i klasificirati tipične polimerne materijale u građevinarstvu</w:t>
            </w:r>
          </w:p>
          <w:p w14:paraId="09F1AD62" w14:textId="3EBFB009" w:rsidR="004D5CDB" w:rsidRDefault="004D5CDB" w:rsidP="00C536BC">
            <w:r>
              <w:t xml:space="preserve">- </w:t>
            </w:r>
            <w:r w:rsidRPr="004D5CDB">
              <w:t xml:space="preserve">Objasniti mehanička i </w:t>
            </w:r>
            <w:proofErr w:type="spellStart"/>
            <w:r w:rsidRPr="004D5CDB">
              <w:t>nemehanička</w:t>
            </w:r>
            <w:proofErr w:type="spellEnd"/>
            <w:r w:rsidRPr="004D5CDB">
              <w:t xml:space="preserve"> svojstva polimera</w:t>
            </w:r>
          </w:p>
          <w:p w14:paraId="4D78298D" w14:textId="2462192A" w:rsidR="004D5CDB" w:rsidRDefault="004D5CDB" w:rsidP="00C536BC">
            <w:r>
              <w:lastRenderedPageBreak/>
              <w:t xml:space="preserve">- </w:t>
            </w:r>
            <w:r w:rsidRPr="004D5CDB">
              <w:t>Istražiti polimere ojačane vlaknima (FRP)</w:t>
            </w:r>
          </w:p>
          <w:p w14:paraId="7D056391" w14:textId="6AA4DDC8" w:rsidR="004D5CDB" w:rsidRDefault="004D5CDB" w:rsidP="00C536BC">
            <w:r>
              <w:t xml:space="preserve">- </w:t>
            </w:r>
            <w:r w:rsidRPr="004D5CDB">
              <w:t>Primijeniti eksperimentalne rezultate kod modeliranja polimernih materijala u numeričkoj analizi</w:t>
            </w:r>
          </w:p>
          <w:p w14:paraId="0215118D" w14:textId="30B97AB4" w:rsidR="004D5CDB" w:rsidRPr="001C5E88" w:rsidRDefault="004D5CDB" w:rsidP="00C536BC">
            <w:r>
              <w:t>- R</w:t>
            </w:r>
            <w:r w:rsidRPr="004D5CDB">
              <w:t>azlikovati područje primjene polimernih materijala i kompozita u građevinarstvu u odnosu na konvencionalne materijale</w:t>
            </w:r>
          </w:p>
        </w:tc>
      </w:tr>
      <w:tr w:rsidR="00A17E5C" w:rsidRPr="001C5E88" w14:paraId="5E3255E3" w14:textId="77777777" w:rsidTr="00FC3EEB">
        <w:tc>
          <w:tcPr>
            <w:tcW w:w="2170" w:type="dxa"/>
            <w:shd w:val="clear" w:color="auto" w:fill="B6DDE8"/>
            <w:vAlign w:val="center"/>
          </w:tcPr>
          <w:p w14:paraId="59C1F00E" w14:textId="77777777" w:rsidR="00A17E5C" w:rsidRPr="001C5E88" w:rsidRDefault="00A17E5C" w:rsidP="00A17E5C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Sadržaj predmeta </w:t>
            </w:r>
          </w:p>
        </w:tc>
        <w:tc>
          <w:tcPr>
            <w:tcW w:w="6392" w:type="dxa"/>
            <w:gridSpan w:val="12"/>
          </w:tcPr>
          <w:p w14:paraId="0023368F" w14:textId="77777777" w:rsidR="00A17E5C" w:rsidRPr="00944541" w:rsidRDefault="00A17E5C" w:rsidP="00A17E5C">
            <w:pPr>
              <w:rPr>
                <w:b/>
              </w:rPr>
            </w:pPr>
            <w:r w:rsidRPr="00944541">
              <w:rPr>
                <w:b/>
              </w:rPr>
              <w:t xml:space="preserve">Predavanja: </w:t>
            </w:r>
          </w:p>
          <w:p w14:paraId="61F0CDE2" w14:textId="77777777" w:rsidR="00A17E5C" w:rsidRPr="00944541" w:rsidRDefault="00A17E5C" w:rsidP="00A17E5C">
            <w:r w:rsidRPr="00944541">
              <w:t xml:space="preserve">1. Općenito o polimerima [6] </w:t>
            </w:r>
          </w:p>
          <w:p w14:paraId="6E17514F" w14:textId="77777777" w:rsidR="00A17E5C" w:rsidRPr="00944541" w:rsidRDefault="00A17E5C" w:rsidP="00A17E5C">
            <w:r w:rsidRPr="00944541">
              <w:t xml:space="preserve">2. Značajnije vrste polimernih materijala u graditeljstvu [3] </w:t>
            </w:r>
          </w:p>
          <w:p w14:paraId="0F9735BE" w14:textId="77777777" w:rsidR="00A17E5C" w:rsidRPr="00944541" w:rsidRDefault="00A17E5C" w:rsidP="00A17E5C">
            <w:r w:rsidRPr="00944541">
              <w:t xml:space="preserve">3. Preradba i preoblikovanje polimera [3] </w:t>
            </w:r>
          </w:p>
          <w:p w14:paraId="36F57F2F" w14:textId="77777777" w:rsidR="00A17E5C" w:rsidRPr="00944541" w:rsidRDefault="00A17E5C" w:rsidP="00A17E5C">
            <w:r w:rsidRPr="00944541">
              <w:t xml:space="preserve">4. Svojstva polimernih materijala i proizvoda [3] </w:t>
            </w:r>
          </w:p>
          <w:p w14:paraId="031CFAA8" w14:textId="77777777" w:rsidR="00A17E5C" w:rsidRPr="00944541" w:rsidRDefault="00A17E5C" w:rsidP="00A17E5C">
            <w:r w:rsidRPr="00944541">
              <w:t xml:space="preserve">5. Polimerni materijali ojačani vlaknima (FRP materijali) [3] </w:t>
            </w:r>
          </w:p>
          <w:p w14:paraId="09C8A493" w14:textId="77777777" w:rsidR="00A17E5C" w:rsidRPr="00944541" w:rsidRDefault="00A17E5C" w:rsidP="00A17E5C">
            <w:r w:rsidRPr="00944541">
              <w:t xml:space="preserve">6. Pjenasti polimerni materijali [3] </w:t>
            </w:r>
          </w:p>
          <w:p w14:paraId="715E4EF4" w14:textId="77777777" w:rsidR="00A17E5C" w:rsidRPr="00944541" w:rsidRDefault="00A17E5C" w:rsidP="00A17E5C">
            <w:r w:rsidRPr="00944541">
              <w:t xml:space="preserve">7. Primjena polimernih materijala u graditeljstvu: Konstrukcijski ležajevi [3] </w:t>
            </w:r>
          </w:p>
          <w:p w14:paraId="4A07D646" w14:textId="77777777" w:rsidR="00A17E5C" w:rsidRPr="00944541" w:rsidRDefault="00A17E5C" w:rsidP="00A17E5C">
            <w:r w:rsidRPr="00944541">
              <w:t xml:space="preserve">8. Primjena polimernih materijala u graditeljstvu: Prijelazne naprave [3] </w:t>
            </w:r>
          </w:p>
          <w:p w14:paraId="29B41EDC" w14:textId="77777777" w:rsidR="00A17E5C" w:rsidRPr="00944541" w:rsidRDefault="00A17E5C" w:rsidP="00A17E5C">
            <w:r w:rsidRPr="00944541">
              <w:t xml:space="preserve">9. Primjena polimernih materijala u graditeljstvu: Održavanje i sanacija [3] </w:t>
            </w:r>
          </w:p>
          <w:p w14:paraId="7E10B92E" w14:textId="77777777" w:rsidR="00A17E5C" w:rsidRPr="00944541" w:rsidRDefault="00A17E5C" w:rsidP="00A17E5C">
            <w:pPr>
              <w:rPr>
                <w:b/>
              </w:rPr>
            </w:pPr>
            <w:r w:rsidRPr="00944541">
              <w:rPr>
                <w:b/>
              </w:rPr>
              <w:t xml:space="preserve">Vježbe: </w:t>
            </w:r>
          </w:p>
          <w:p w14:paraId="629D230D" w14:textId="77777777" w:rsidR="00A17E5C" w:rsidRPr="00944541" w:rsidRDefault="00A17E5C" w:rsidP="00A17E5C">
            <w:r w:rsidRPr="00944541">
              <w:t>1. Terenska nastava: Obilazak tvrtki i postrojenja koje se bave proizvodnjom polimernih i kompozitnih tvorevina [6]</w:t>
            </w:r>
          </w:p>
          <w:p w14:paraId="4156A7FA" w14:textId="77777777" w:rsidR="00A17E5C" w:rsidRDefault="00A17E5C" w:rsidP="00A17E5C">
            <w:r w:rsidRPr="00944541">
              <w:t xml:space="preserve">2. Laboratorijske vježbe: Ispitivanje polimernih materijala i kompozita (npr. konstrukcijski ležajevi, prijelazne naprave, </w:t>
            </w:r>
            <w:proofErr w:type="spellStart"/>
            <w:r w:rsidRPr="00944541">
              <w:t>plastomerne</w:t>
            </w:r>
            <w:proofErr w:type="spellEnd"/>
            <w:r w:rsidRPr="00944541">
              <w:t xml:space="preserve"> cijevi itd.) u Laboratoriju za ispitivanje konstrukcija [3]</w:t>
            </w:r>
          </w:p>
          <w:p w14:paraId="3476FE22" w14:textId="77777777" w:rsidR="00A17E5C" w:rsidRPr="001C5E88" w:rsidRDefault="00A17E5C" w:rsidP="00A17E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4541">
              <w:rPr>
                <w:b/>
              </w:rPr>
              <w:t>Seminari:</w:t>
            </w:r>
            <w:r w:rsidRPr="00944541">
              <w:t xml:space="preserve"> Tijekom semestra svaki student izrađuje seminarski rad koji se predaje na kraju semestra u pisanom obliku. Obrana </w:t>
            </w:r>
            <w:r w:rsidRPr="00944541">
              <w:lastRenderedPageBreak/>
              <w:t>seminarskog rada provodi se u obliku PowerPoint prezentacije nakon čega slijedi rasprava sa studentima [6]</w:t>
            </w:r>
          </w:p>
        </w:tc>
        <w:tc>
          <w:tcPr>
            <w:tcW w:w="6790" w:type="dxa"/>
            <w:gridSpan w:val="12"/>
          </w:tcPr>
          <w:p w14:paraId="54002FCC" w14:textId="77777777" w:rsidR="00A17E5C" w:rsidRPr="00944541" w:rsidRDefault="00A17E5C" w:rsidP="00A17E5C">
            <w:pPr>
              <w:rPr>
                <w:b/>
              </w:rPr>
            </w:pPr>
            <w:r w:rsidRPr="00944541">
              <w:rPr>
                <w:b/>
              </w:rPr>
              <w:lastRenderedPageBreak/>
              <w:t xml:space="preserve">Predavanja: </w:t>
            </w:r>
          </w:p>
          <w:p w14:paraId="26368FF6" w14:textId="30E36997" w:rsidR="00A17E5C" w:rsidRPr="00944541" w:rsidRDefault="00A17E5C" w:rsidP="00A17E5C">
            <w:r w:rsidRPr="00944541">
              <w:t xml:space="preserve">1. </w:t>
            </w:r>
            <w:r w:rsidR="000513A7">
              <w:t xml:space="preserve">Definicija i sistematizacija polimera </w:t>
            </w:r>
            <w:r w:rsidRPr="00944541">
              <w:t>[</w:t>
            </w:r>
            <w:r>
              <w:t>3</w:t>
            </w:r>
            <w:r w:rsidRPr="00944541">
              <w:t xml:space="preserve">] </w:t>
            </w:r>
          </w:p>
          <w:p w14:paraId="163D8498" w14:textId="77777777" w:rsidR="00A17E5C" w:rsidRPr="00944541" w:rsidRDefault="00A17E5C" w:rsidP="00A17E5C">
            <w:r w:rsidRPr="00944541">
              <w:t xml:space="preserve">2. Značajnije vrste polimernih materijala u </w:t>
            </w:r>
            <w:r>
              <w:t>građevinarstvu</w:t>
            </w:r>
            <w:r w:rsidRPr="00944541">
              <w:t xml:space="preserve"> [3] </w:t>
            </w:r>
          </w:p>
          <w:p w14:paraId="511485D9" w14:textId="77777777" w:rsidR="00A17E5C" w:rsidRDefault="00A17E5C" w:rsidP="00A17E5C">
            <w:r w:rsidRPr="00944541">
              <w:t>3. Preradba i preoblikovanje polimera [3]</w:t>
            </w:r>
          </w:p>
          <w:p w14:paraId="1B5FAC60" w14:textId="417F5224" w:rsidR="005B0121" w:rsidRPr="00944541" w:rsidRDefault="005B0121" w:rsidP="005B0121">
            <w:r w:rsidRPr="00944541">
              <w:t xml:space="preserve">4. Svojstva polimernih materijala i </w:t>
            </w:r>
            <w:r w:rsidR="000513A7">
              <w:t>kompozita</w:t>
            </w:r>
            <w:r w:rsidRPr="00944541">
              <w:t xml:space="preserve"> [</w:t>
            </w:r>
            <w:r w:rsidR="000513A7">
              <w:t>6</w:t>
            </w:r>
            <w:r w:rsidRPr="00944541">
              <w:t xml:space="preserve">] </w:t>
            </w:r>
          </w:p>
          <w:p w14:paraId="71E143BB" w14:textId="08EC11FD" w:rsidR="005B0121" w:rsidRDefault="005B0121" w:rsidP="005B0121">
            <w:r w:rsidRPr="00944541">
              <w:t>5. FRP materijali</w:t>
            </w:r>
            <w:r w:rsidR="000513A7">
              <w:t>: osnovni pojmovi</w:t>
            </w:r>
            <w:r w:rsidRPr="00944541">
              <w:t xml:space="preserve"> [</w:t>
            </w:r>
            <w:r w:rsidR="003141F3">
              <w:t>3</w:t>
            </w:r>
            <w:r w:rsidRPr="00944541">
              <w:t>]</w:t>
            </w:r>
          </w:p>
          <w:p w14:paraId="115ABD39" w14:textId="420E1B38" w:rsidR="000513A7" w:rsidRDefault="000513A7" w:rsidP="005B0121">
            <w:r>
              <w:t xml:space="preserve">6. </w:t>
            </w:r>
            <w:r w:rsidRPr="00944541">
              <w:t>FRP materijali</w:t>
            </w:r>
            <w:r>
              <w:t xml:space="preserve">: osnove </w:t>
            </w:r>
            <w:proofErr w:type="spellStart"/>
            <w:r>
              <w:t>makromehanike</w:t>
            </w:r>
            <w:proofErr w:type="spellEnd"/>
            <w:r>
              <w:t xml:space="preserve"> kompozitnog sloja </w:t>
            </w:r>
            <w:r w:rsidRPr="00944541">
              <w:t>[</w:t>
            </w:r>
            <w:r>
              <w:t>2</w:t>
            </w:r>
            <w:r w:rsidRPr="00944541">
              <w:t>]</w:t>
            </w:r>
          </w:p>
          <w:p w14:paraId="32370C0F" w14:textId="4EB4FFC2" w:rsidR="000513A7" w:rsidRDefault="000513A7" w:rsidP="005B0121">
            <w:r>
              <w:t xml:space="preserve">7. Modeliranje polimernih materijala i kompozita u numeričkoj analizi </w:t>
            </w:r>
            <w:r w:rsidRPr="00944541">
              <w:t>[</w:t>
            </w:r>
            <w:r>
              <w:t>4</w:t>
            </w:r>
            <w:r w:rsidRPr="00944541">
              <w:t>]</w:t>
            </w:r>
          </w:p>
          <w:p w14:paraId="69F04109" w14:textId="767143A1" w:rsidR="00E70A1F" w:rsidRDefault="000513A7" w:rsidP="005B0121">
            <w:r>
              <w:t xml:space="preserve">8. </w:t>
            </w:r>
            <w:r w:rsidR="005B0121" w:rsidRPr="00944541">
              <w:t>Pjenasti polimerni materijali [</w:t>
            </w:r>
            <w:r w:rsidR="003141F3">
              <w:t>2</w:t>
            </w:r>
            <w:r w:rsidR="005B0121" w:rsidRPr="00944541">
              <w:t>]</w:t>
            </w:r>
          </w:p>
          <w:p w14:paraId="3DF5EA63" w14:textId="125E8EC8" w:rsidR="000513A7" w:rsidRDefault="000513A7" w:rsidP="000513A7">
            <w:r>
              <w:t>9</w:t>
            </w:r>
            <w:r w:rsidR="00E70A1F">
              <w:t xml:space="preserve">. </w:t>
            </w:r>
            <w:r w:rsidRPr="00944541">
              <w:t xml:space="preserve">Primjena polimernih materijala </w:t>
            </w:r>
            <w:r>
              <w:t xml:space="preserve">i kompozita </w:t>
            </w:r>
            <w:r w:rsidRPr="00944541">
              <w:t>u gra</w:t>
            </w:r>
            <w:r>
              <w:t xml:space="preserve">đevinarstvu </w:t>
            </w:r>
            <w:r w:rsidRPr="00944541">
              <w:t>[</w:t>
            </w:r>
            <w:r w:rsidR="003141F3">
              <w:t>4</w:t>
            </w:r>
            <w:r w:rsidRPr="00944541">
              <w:t>]</w:t>
            </w:r>
          </w:p>
          <w:p w14:paraId="1845E07F" w14:textId="77777777" w:rsidR="00A17E5C" w:rsidRPr="00944541" w:rsidRDefault="00A17E5C" w:rsidP="00A17E5C">
            <w:pPr>
              <w:rPr>
                <w:b/>
              </w:rPr>
            </w:pPr>
            <w:r w:rsidRPr="00944541">
              <w:rPr>
                <w:b/>
              </w:rPr>
              <w:t xml:space="preserve">Vježbe: </w:t>
            </w:r>
          </w:p>
          <w:p w14:paraId="4BC216BE" w14:textId="32D53FC8" w:rsidR="00A17E5C" w:rsidRPr="00944541" w:rsidRDefault="00A17E5C" w:rsidP="00A17E5C">
            <w:r w:rsidRPr="00944541">
              <w:t xml:space="preserve">1. Terenska nastava: Obilazak tvrtki i postrojenja koje se bave proizvodnjom polimernih </w:t>
            </w:r>
            <w:r>
              <w:t xml:space="preserve">materijala </w:t>
            </w:r>
            <w:r w:rsidRPr="00944541">
              <w:t>i kompozita [</w:t>
            </w:r>
            <w:r w:rsidR="0042478B">
              <w:t>3</w:t>
            </w:r>
            <w:r w:rsidRPr="00944541">
              <w:t>]</w:t>
            </w:r>
          </w:p>
          <w:p w14:paraId="6FEF501C" w14:textId="10C48547" w:rsidR="00A17E5C" w:rsidRDefault="00A17E5C" w:rsidP="00A17E5C">
            <w:r w:rsidRPr="00944541">
              <w:t xml:space="preserve">2. Laboratorijske vježbe: Ispitivanje polimernih materijala i kompozita (npr. konstrukcijski ležajevi, prijelazne naprave, </w:t>
            </w:r>
            <w:proofErr w:type="spellStart"/>
            <w:r w:rsidRPr="00944541">
              <w:t>plastomerne</w:t>
            </w:r>
            <w:proofErr w:type="spellEnd"/>
            <w:r w:rsidRPr="00944541">
              <w:t xml:space="preserve"> cijevi itd.) u Laboratoriju za ispitivanje konstrukcija [</w:t>
            </w:r>
            <w:r w:rsidR="000513A7">
              <w:t>2</w:t>
            </w:r>
            <w:r w:rsidRPr="00944541">
              <w:t>]</w:t>
            </w:r>
          </w:p>
          <w:p w14:paraId="511B199B" w14:textId="69E72785" w:rsidR="000513A7" w:rsidRDefault="000513A7" w:rsidP="000513A7">
            <w:pPr>
              <w:rPr>
                <w:bCs/>
              </w:rPr>
            </w:pPr>
            <w:r w:rsidRPr="000513A7">
              <w:rPr>
                <w:bCs/>
              </w:rPr>
              <w:t xml:space="preserve">4) Vježbe na računalu: </w:t>
            </w:r>
          </w:p>
          <w:p w14:paraId="1C43DB29" w14:textId="60024903" w:rsidR="000513A7" w:rsidRDefault="000513A7" w:rsidP="000513A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513A7">
              <w:rPr>
                <w:bCs/>
              </w:rPr>
              <w:t>Promjena elastičnih konstanti kompozitnog materijala s promjenom orijentacije vlakana (Sage)</w:t>
            </w:r>
            <w:r>
              <w:rPr>
                <w:bCs/>
              </w:rPr>
              <w:t xml:space="preserve"> </w:t>
            </w:r>
            <w:r w:rsidRPr="00944541">
              <w:t>[</w:t>
            </w:r>
            <w:r>
              <w:t>2</w:t>
            </w:r>
            <w:r w:rsidRPr="00944541">
              <w:t>]</w:t>
            </w:r>
          </w:p>
          <w:p w14:paraId="09BB0945" w14:textId="5D691575" w:rsidR="000513A7" w:rsidRDefault="000513A7" w:rsidP="000513A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513A7">
              <w:rPr>
                <w:bCs/>
              </w:rPr>
              <w:t xml:space="preserve">Modeliranje gume u računalnom programu </w:t>
            </w:r>
            <w:proofErr w:type="spellStart"/>
            <w:r w:rsidRPr="000513A7">
              <w:rPr>
                <w:bCs/>
              </w:rPr>
              <w:t>Abaqus</w:t>
            </w:r>
            <w:proofErr w:type="spellEnd"/>
            <w:r>
              <w:rPr>
                <w:bCs/>
              </w:rPr>
              <w:t xml:space="preserve"> </w:t>
            </w:r>
            <w:r w:rsidRPr="00944541">
              <w:t>[</w:t>
            </w:r>
            <w:r>
              <w:t>1</w:t>
            </w:r>
            <w:r w:rsidRPr="00944541">
              <w:t>]</w:t>
            </w:r>
          </w:p>
          <w:p w14:paraId="71429982" w14:textId="137D816C" w:rsidR="000513A7" w:rsidRPr="000513A7" w:rsidRDefault="000513A7" w:rsidP="000513A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513A7">
              <w:rPr>
                <w:bCs/>
              </w:rPr>
              <w:t xml:space="preserve">FRP materijali u računalnom programu </w:t>
            </w:r>
            <w:proofErr w:type="spellStart"/>
            <w:r w:rsidRPr="000513A7">
              <w:rPr>
                <w:bCs/>
              </w:rPr>
              <w:t>Abaqus</w:t>
            </w:r>
            <w:proofErr w:type="spellEnd"/>
            <w:r>
              <w:rPr>
                <w:bCs/>
              </w:rPr>
              <w:t xml:space="preserve"> </w:t>
            </w:r>
            <w:r w:rsidRPr="00944541">
              <w:t>[</w:t>
            </w:r>
            <w:r>
              <w:t>1</w:t>
            </w:r>
            <w:r w:rsidRPr="00944541">
              <w:t>]</w:t>
            </w:r>
          </w:p>
          <w:p w14:paraId="3E91107D" w14:textId="18E62B62" w:rsidR="00A17E5C" w:rsidRPr="001C5E88" w:rsidRDefault="000513A7" w:rsidP="000513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4541">
              <w:rPr>
                <w:b/>
              </w:rPr>
              <w:lastRenderedPageBreak/>
              <w:t>Seminari:</w:t>
            </w:r>
            <w:r w:rsidRPr="00944541">
              <w:t xml:space="preserve"> Tijekom semestra svaki student izrađuje seminarski rad koji se predaje na kraju semestra u pisanom obliku. Obrana seminarskog rada provodi se u obliku PowerPoint prezentacije nakon čega slijedi rasprava sa studentima [6]</w:t>
            </w:r>
            <w:r>
              <w:t>.</w:t>
            </w:r>
          </w:p>
        </w:tc>
      </w:tr>
      <w:tr w:rsidR="00A17E5C" w:rsidRPr="001C5E88" w14:paraId="1130D9E3" w14:textId="77777777" w:rsidTr="00FC3EEB">
        <w:tc>
          <w:tcPr>
            <w:tcW w:w="2170" w:type="dxa"/>
            <w:shd w:val="clear" w:color="auto" w:fill="B6DDE8"/>
          </w:tcPr>
          <w:p w14:paraId="4C15D46F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lastRenderedPageBreak/>
              <w:t xml:space="preserve">2.6.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Vrste izvođenja nastave:</w:t>
            </w:r>
          </w:p>
        </w:tc>
        <w:tc>
          <w:tcPr>
            <w:tcW w:w="3671" w:type="dxa"/>
            <w:gridSpan w:val="6"/>
            <w:vAlign w:val="center"/>
          </w:tcPr>
          <w:p w14:paraId="7C838089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4454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5BE6FC48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3" w:name="Check2"/>
            <w:r w:rsidRPr="0094454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33"/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47694161" w14:textId="27491852" w:rsidR="00A17E5C" w:rsidRPr="001C5E88" w:rsidRDefault="001D69E4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1D69E4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34"/>
            <w:r w:rsidR="00A17E5C"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2BFDFD4E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on line u cijelosti</w:t>
            </w:r>
          </w:p>
          <w:p w14:paraId="49EB75B9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6910129F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5" w:name="Check9"/>
            <w:r w:rsidRPr="009445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03291">
              <w:rPr>
                <w:rFonts w:ascii="Arial" w:hAnsi="Arial" w:cs="Arial"/>
                <w:sz w:val="20"/>
                <w:szCs w:val="20"/>
              </w:rPr>
            </w:r>
            <w:r w:rsidR="002032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Pr="001C5E88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2721" w:type="dxa"/>
            <w:gridSpan w:val="6"/>
            <w:vAlign w:val="center"/>
          </w:tcPr>
          <w:p w14:paraId="28A7447D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zadaci  </w:t>
            </w:r>
          </w:p>
          <w:p w14:paraId="33FB4A60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  </w:t>
            </w:r>
          </w:p>
          <w:p w14:paraId="4A610BFB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6" w:name="Check7"/>
            <w:r w:rsidRPr="0094454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36"/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0815847D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3C885CE4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03291">
              <w:rPr>
                <w:rFonts w:ascii="Arial" w:hAnsi="Arial" w:cs="Arial"/>
                <w:b/>
                <w:sz w:val="20"/>
                <w:szCs w:val="20"/>
              </w:rPr>
            </w:r>
            <w:r w:rsidR="00203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8112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3494" w:type="dxa"/>
            <w:gridSpan w:val="6"/>
            <w:vAlign w:val="center"/>
          </w:tcPr>
          <w:p w14:paraId="56607A7B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362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4E47B0DA" w14:textId="427815A4" w:rsidR="00A17E5C" w:rsidRPr="001C5E88" w:rsidRDefault="00930B55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0B5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A17E5C"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2F5871D0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362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6F131180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on line u cijelosti</w:t>
            </w:r>
          </w:p>
          <w:p w14:paraId="49934CA4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32F01435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36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03291">
              <w:rPr>
                <w:rFonts w:ascii="Arial" w:hAnsi="Arial" w:cs="Arial"/>
                <w:sz w:val="20"/>
                <w:szCs w:val="20"/>
              </w:rPr>
            </w:r>
            <w:r w:rsidR="002032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3296" w:type="dxa"/>
            <w:gridSpan w:val="6"/>
            <w:vAlign w:val="center"/>
          </w:tcPr>
          <w:p w14:paraId="3F440CEC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zadaci  </w:t>
            </w:r>
          </w:p>
          <w:p w14:paraId="30B08124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  </w:t>
            </w:r>
          </w:p>
          <w:p w14:paraId="7E571FE3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362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6F6F3130" w14:textId="77777777" w:rsidR="00A17E5C" w:rsidRPr="001C5E88" w:rsidRDefault="00A17E5C" w:rsidP="00A17E5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20329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17BEE3AB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03291">
              <w:rPr>
                <w:rFonts w:ascii="Arial" w:hAnsi="Arial" w:cs="Arial"/>
                <w:b/>
                <w:sz w:val="20"/>
                <w:szCs w:val="20"/>
              </w:rPr>
            </w:r>
            <w:r w:rsidR="00203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51C5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</w:tr>
      <w:tr w:rsidR="00A17E5C" w:rsidRPr="001C5E88" w14:paraId="0A78E3E3" w14:textId="77777777" w:rsidTr="00FC3EEB">
        <w:trPr>
          <w:trHeight w:val="474"/>
        </w:trPr>
        <w:tc>
          <w:tcPr>
            <w:tcW w:w="2170" w:type="dxa"/>
            <w:shd w:val="clear" w:color="auto" w:fill="B6DDE8"/>
          </w:tcPr>
          <w:p w14:paraId="1A2386E0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2.7. Komentari</w:t>
            </w:r>
          </w:p>
        </w:tc>
        <w:tc>
          <w:tcPr>
            <w:tcW w:w="6392" w:type="dxa"/>
            <w:gridSpan w:val="12"/>
          </w:tcPr>
          <w:p w14:paraId="5FF9F5B2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0" w:type="dxa"/>
            <w:gridSpan w:val="12"/>
          </w:tcPr>
          <w:p w14:paraId="1353A1F5" w14:textId="77777777" w:rsidR="00A17E5C" w:rsidRPr="001C5E88" w:rsidRDefault="00A17E5C" w:rsidP="00A17E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E45" w:rsidRPr="001C5E88" w14:paraId="538BE448" w14:textId="77777777" w:rsidTr="00FC3EEB">
        <w:tc>
          <w:tcPr>
            <w:tcW w:w="2170" w:type="dxa"/>
            <w:shd w:val="clear" w:color="auto" w:fill="B6DDE8"/>
          </w:tcPr>
          <w:p w14:paraId="5ACB3190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2.8. Obaveze studenata</w:t>
            </w:r>
          </w:p>
        </w:tc>
        <w:tc>
          <w:tcPr>
            <w:tcW w:w="6392" w:type="dxa"/>
            <w:gridSpan w:val="12"/>
          </w:tcPr>
          <w:p w14:paraId="403940B2" w14:textId="77777777" w:rsidR="00B80E45" w:rsidRPr="009E4877" w:rsidRDefault="00B80E45" w:rsidP="00B80E45">
            <w:r>
              <w:t xml:space="preserve">- </w:t>
            </w:r>
            <w:r w:rsidRPr="009E4877">
              <w:t xml:space="preserve">redovito pohađanje predavanja i vježbi, </w:t>
            </w:r>
          </w:p>
          <w:p w14:paraId="6F73CF44" w14:textId="77777777" w:rsidR="00B80E45" w:rsidRPr="009E4877" w:rsidRDefault="00B80E45" w:rsidP="00B80E45">
            <w:r>
              <w:t xml:space="preserve">- </w:t>
            </w:r>
            <w:r w:rsidRPr="009E4877">
              <w:t xml:space="preserve">izrada seminarskog rada u pisanom obliku, </w:t>
            </w:r>
          </w:p>
          <w:p w14:paraId="48E36567" w14:textId="606A3CA6" w:rsidR="00B80E45" w:rsidRDefault="00B80E45" w:rsidP="00B80E45">
            <w:r>
              <w:t xml:space="preserve">- </w:t>
            </w:r>
            <w:r w:rsidRPr="009E4877">
              <w:t>usmena prezentacija seminarskog rada</w:t>
            </w:r>
            <w:r>
              <w:t>,</w:t>
            </w:r>
          </w:p>
          <w:p w14:paraId="56B60A71" w14:textId="66A59594" w:rsidR="00B80E45" w:rsidRPr="00503622" w:rsidRDefault="00B80E45" w:rsidP="00B80E45">
            <w:r>
              <w:t>- pismeni i usmeni ispit.</w:t>
            </w:r>
            <w:r w:rsidRPr="009E4877">
              <w:t xml:space="preserve"> </w:t>
            </w:r>
          </w:p>
        </w:tc>
        <w:tc>
          <w:tcPr>
            <w:tcW w:w="6790" w:type="dxa"/>
            <w:gridSpan w:val="12"/>
          </w:tcPr>
          <w:p w14:paraId="580667DF" w14:textId="77777777" w:rsidR="00B80E45" w:rsidRPr="009E4877" w:rsidRDefault="00B80E45" w:rsidP="00B80E45">
            <w:r>
              <w:t xml:space="preserve">- </w:t>
            </w:r>
            <w:r w:rsidRPr="009E4877">
              <w:t xml:space="preserve">redovito pohađanje predavanja i vježbi, </w:t>
            </w:r>
          </w:p>
          <w:p w14:paraId="08CBBCE4" w14:textId="77777777" w:rsidR="00B80E45" w:rsidRPr="009E4877" w:rsidRDefault="00B80E45" w:rsidP="00B80E45">
            <w:r>
              <w:t xml:space="preserve">- </w:t>
            </w:r>
            <w:r w:rsidRPr="009E4877">
              <w:t xml:space="preserve">izrada seminarskog rada u pisanom obliku, </w:t>
            </w:r>
          </w:p>
          <w:p w14:paraId="0B1A395E" w14:textId="77777777" w:rsidR="00B80E45" w:rsidRDefault="00B80E45" w:rsidP="00B80E45">
            <w:r>
              <w:t xml:space="preserve">- </w:t>
            </w:r>
            <w:r w:rsidRPr="009E4877">
              <w:t>usmena prezentacija seminarskog rada</w:t>
            </w:r>
            <w:r>
              <w:t>,</w:t>
            </w:r>
          </w:p>
          <w:p w14:paraId="58085AB0" w14:textId="08178A04" w:rsidR="00B80E45" w:rsidRPr="00503622" w:rsidRDefault="00B80E45" w:rsidP="00B80E45">
            <w:r>
              <w:t>- pismeni i usmeni ispit.</w:t>
            </w:r>
            <w:r w:rsidRPr="009E4877">
              <w:t xml:space="preserve"> </w:t>
            </w:r>
          </w:p>
        </w:tc>
      </w:tr>
      <w:tr w:rsidR="00B80E45" w:rsidRPr="001C5E88" w14:paraId="68AFB42B" w14:textId="77777777" w:rsidTr="00FC3EEB">
        <w:trPr>
          <w:trHeight w:val="35"/>
        </w:trPr>
        <w:tc>
          <w:tcPr>
            <w:tcW w:w="2170" w:type="dxa"/>
            <w:vMerge w:val="restart"/>
            <w:shd w:val="clear" w:color="auto" w:fill="B6DDE8"/>
          </w:tcPr>
          <w:p w14:paraId="38C18FE6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 xml:space="preserve">2.9.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Praćenje rada studenata</w:t>
            </w:r>
          </w:p>
        </w:tc>
        <w:tc>
          <w:tcPr>
            <w:tcW w:w="1428" w:type="dxa"/>
            <w:vAlign w:val="center"/>
          </w:tcPr>
          <w:p w14:paraId="74BA3A0D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Pohađanje nastave</w:t>
            </w:r>
          </w:p>
        </w:tc>
        <w:tc>
          <w:tcPr>
            <w:tcW w:w="465" w:type="dxa"/>
            <w:vAlign w:val="center"/>
          </w:tcPr>
          <w:p w14:paraId="2751FA36" w14:textId="77777777" w:rsidR="00B80E45" w:rsidRPr="009E4877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9E4877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466" w:type="dxa"/>
            <w:gridSpan w:val="2"/>
            <w:vAlign w:val="center"/>
          </w:tcPr>
          <w:p w14:paraId="0EF8BC44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78" w:type="dxa"/>
            <w:vAlign w:val="center"/>
          </w:tcPr>
          <w:p w14:paraId="775B3D97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Projekt</w:t>
            </w:r>
          </w:p>
        </w:tc>
        <w:tc>
          <w:tcPr>
            <w:tcW w:w="467" w:type="dxa"/>
            <w:gridSpan w:val="2"/>
            <w:vAlign w:val="center"/>
          </w:tcPr>
          <w:p w14:paraId="0256AF3D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528D617E" w14:textId="77777777" w:rsidR="00B80E45" w:rsidRPr="00F97E5B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97E5B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868" w:type="dxa"/>
            <w:vAlign w:val="center"/>
          </w:tcPr>
          <w:p w14:paraId="14E210AB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Pismeni ispit</w:t>
            </w:r>
          </w:p>
        </w:tc>
        <w:tc>
          <w:tcPr>
            <w:tcW w:w="690" w:type="dxa"/>
            <w:vAlign w:val="center"/>
          </w:tcPr>
          <w:p w14:paraId="3FA63E32" w14:textId="77777777" w:rsidR="00B80E45" w:rsidRPr="00F97E5B" w:rsidRDefault="00B80E45" w:rsidP="00B80E45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F97E5B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vAlign w:val="center"/>
          </w:tcPr>
          <w:p w14:paraId="67ACE857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355" w:type="dxa"/>
            <w:vAlign w:val="center"/>
          </w:tcPr>
          <w:p w14:paraId="6F5A4C30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Pohađanje nastave</w:t>
            </w:r>
          </w:p>
        </w:tc>
        <w:tc>
          <w:tcPr>
            <w:tcW w:w="448" w:type="dxa"/>
            <w:vAlign w:val="center"/>
          </w:tcPr>
          <w:p w14:paraId="7629AD91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446" w:type="dxa"/>
            <w:gridSpan w:val="2"/>
            <w:vAlign w:val="center"/>
          </w:tcPr>
          <w:p w14:paraId="37F495AD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26" w:type="dxa"/>
            <w:vAlign w:val="center"/>
          </w:tcPr>
          <w:p w14:paraId="3D1EED62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Projekt</w:t>
            </w:r>
          </w:p>
        </w:tc>
        <w:tc>
          <w:tcPr>
            <w:tcW w:w="445" w:type="dxa"/>
            <w:gridSpan w:val="2"/>
            <w:vAlign w:val="center"/>
          </w:tcPr>
          <w:p w14:paraId="668592C7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2D5CD5C1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848" w:type="dxa"/>
            <w:vAlign w:val="center"/>
          </w:tcPr>
          <w:p w14:paraId="5D811172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Pismeni ispit</w:t>
            </w:r>
          </w:p>
        </w:tc>
        <w:tc>
          <w:tcPr>
            <w:tcW w:w="661" w:type="dxa"/>
            <w:vAlign w:val="center"/>
          </w:tcPr>
          <w:p w14:paraId="3B87356E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788" w:type="dxa"/>
            <w:vAlign w:val="center"/>
          </w:tcPr>
          <w:p w14:paraId="4D198FD5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</w:tr>
      <w:tr w:rsidR="00B80E45" w:rsidRPr="001C5E88" w14:paraId="77B4C5B4" w14:textId="77777777" w:rsidTr="00FC3EEB">
        <w:trPr>
          <w:trHeight w:val="35"/>
        </w:trPr>
        <w:tc>
          <w:tcPr>
            <w:tcW w:w="2170" w:type="dxa"/>
            <w:vMerge/>
            <w:shd w:val="clear" w:color="auto" w:fill="B6DDE8"/>
          </w:tcPr>
          <w:p w14:paraId="379FD500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09BB32C0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Eksperimentalni rad</w:t>
            </w:r>
          </w:p>
        </w:tc>
        <w:tc>
          <w:tcPr>
            <w:tcW w:w="465" w:type="dxa"/>
            <w:vAlign w:val="center"/>
          </w:tcPr>
          <w:p w14:paraId="6D96A9BE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6" w:type="dxa"/>
            <w:gridSpan w:val="2"/>
            <w:vAlign w:val="center"/>
          </w:tcPr>
          <w:p w14:paraId="47FACE7E" w14:textId="77777777" w:rsidR="00B80E45" w:rsidRPr="009E4877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9E4877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1078" w:type="dxa"/>
            <w:vAlign w:val="center"/>
          </w:tcPr>
          <w:p w14:paraId="7BD083F9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Istraživanje</w:t>
            </w:r>
          </w:p>
        </w:tc>
        <w:tc>
          <w:tcPr>
            <w:tcW w:w="467" w:type="dxa"/>
            <w:gridSpan w:val="2"/>
            <w:vAlign w:val="center"/>
          </w:tcPr>
          <w:p w14:paraId="0963DD3F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572B820B" w14:textId="77777777" w:rsidR="00B80E45" w:rsidRPr="00F97E5B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97E5B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868" w:type="dxa"/>
            <w:vAlign w:val="center"/>
          </w:tcPr>
          <w:p w14:paraId="3B28B6C4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Usmeni ispit</w:t>
            </w:r>
          </w:p>
        </w:tc>
        <w:tc>
          <w:tcPr>
            <w:tcW w:w="690" w:type="dxa"/>
            <w:vAlign w:val="center"/>
          </w:tcPr>
          <w:p w14:paraId="23F83DB8" w14:textId="77777777" w:rsidR="00B80E45" w:rsidRPr="00F97E5B" w:rsidRDefault="00B80E45" w:rsidP="00B80E45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F97E5B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vAlign w:val="center"/>
          </w:tcPr>
          <w:p w14:paraId="05647E62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355" w:type="dxa"/>
            <w:vAlign w:val="center"/>
          </w:tcPr>
          <w:p w14:paraId="7B513477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Eksperimentalni rad</w:t>
            </w:r>
          </w:p>
        </w:tc>
        <w:tc>
          <w:tcPr>
            <w:tcW w:w="448" w:type="dxa"/>
            <w:vAlign w:val="center"/>
          </w:tcPr>
          <w:p w14:paraId="7556A247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46" w:type="dxa"/>
            <w:gridSpan w:val="2"/>
            <w:vAlign w:val="center"/>
          </w:tcPr>
          <w:p w14:paraId="179C711C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1026" w:type="dxa"/>
            <w:vAlign w:val="center"/>
          </w:tcPr>
          <w:p w14:paraId="67AC07A0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Istraživanje</w:t>
            </w:r>
          </w:p>
        </w:tc>
        <w:tc>
          <w:tcPr>
            <w:tcW w:w="445" w:type="dxa"/>
            <w:gridSpan w:val="2"/>
            <w:vAlign w:val="center"/>
          </w:tcPr>
          <w:p w14:paraId="4DAD77C4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12D87099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848" w:type="dxa"/>
            <w:vAlign w:val="center"/>
          </w:tcPr>
          <w:p w14:paraId="1464619F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Usmeni ispit</w:t>
            </w:r>
          </w:p>
        </w:tc>
        <w:tc>
          <w:tcPr>
            <w:tcW w:w="661" w:type="dxa"/>
            <w:vAlign w:val="center"/>
          </w:tcPr>
          <w:p w14:paraId="6A01C18A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788" w:type="dxa"/>
            <w:vAlign w:val="center"/>
          </w:tcPr>
          <w:p w14:paraId="606AAE7C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</w:tr>
      <w:tr w:rsidR="00B80E45" w:rsidRPr="001C5E88" w14:paraId="61C81DD7" w14:textId="77777777" w:rsidTr="00FC3EEB">
        <w:trPr>
          <w:trHeight w:val="35"/>
        </w:trPr>
        <w:tc>
          <w:tcPr>
            <w:tcW w:w="2170" w:type="dxa"/>
            <w:vMerge/>
            <w:shd w:val="clear" w:color="auto" w:fill="B6DDE8"/>
          </w:tcPr>
          <w:p w14:paraId="6D11717D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513BC637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Esej</w:t>
            </w:r>
          </w:p>
        </w:tc>
        <w:tc>
          <w:tcPr>
            <w:tcW w:w="465" w:type="dxa"/>
            <w:vAlign w:val="center"/>
          </w:tcPr>
          <w:p w14:paraId="7D3004EB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6" w:type="dxa"/>
            <w:gridSpan w:val="2"/>
            <w:vAlign w:val="center"/>
          </w:tcPr>
          <w:p w14:paraId="36399C84" w14:textId="77777777" w:rsidR="00B80E45" w:rsidRPr="009E4877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9E4877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1078" w:type="dxa"/>
            <w:vAlign w:val="center"/>
          </w:tcPr>
          <w:p w14:paraId="5B363238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Referat</w:t>
            </w:r>
          </w:p>
        </w:tc>
        <w:tc>
          <w:tcPr>
            <w:tcW w:w="467" w:type="dxa"/>
            <w:gridSpan w:val="2"/>
            <w:vAlign w:val="center"/>
          </w:tcPr>
          <w:p w14:paraId="49316602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07234880" w14:textId="77777777" w:rsidR="00B80E45" w:rsidRPr="00F97E5B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97E5B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868" w:type="dxa"/>
            <w:vAlign w:val="center"/>
          </w:tcPr>
          <w:p w14:paraId="6FA10DF2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 w:rsidDel="0017316B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 xml:space="preserve"> </w:t>
            </w: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ostalo upisati)</w:t>
            </w:r>
          </w:p>
        </w:tc>
        <w:tc>
          <w:tcPr>
            <w:tcW w:w="690" w:type="dxa"/>
            <w:vAlign w:val="center"/>
          </w:tcPr>
          <w:p w14:paraId="10A0E6A4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vAlign w:val="center"/>
          </w:tcPr>
          <w:p w14:paraId="07BCE072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355" w:type="dxa"/>
            <w:vAlign w:val="center"/>
          </w:tcPr>
          <w:p w14:paraId="73FB3819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Esej</w:t>
            </w:r>
          </w:p>
        </w:tc>
        <w:tc>
          <w:tcPr>
            <w:tcW w:w="448" w:type="dxa"/>
            <w:vAlign w:val="center"/>
          </w:tcPr>
          <w:p w14:paraId="07A40A40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46" w:type="dxa"/>
            <w:gridSpan w:val="2"/>
            <w:vAlign w:val="center"/>
          </w:tcPr>
          <w:p w14:paraId="3B29F3C5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1026" w:type="dxa"/>
            <w:vAlign w:val="center"/>
          </w:tcPr>
          <w:p w14:paraId="5379A116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Referat</w:t>
            </w:r>
          </w:p>
        </w:tc>
        <w:tc>
          <w:tcPr>
            <w:tcW w:w="445" w:type="dxa"/>
            <w:gridSpan w:val="2"/>
            <w:vAlign w:val="center"/>
          </w:tcPr>
          <w:p w14:paraId="7C259EA2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4A439E4B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848" w:type="dxa"/>
            <w:vAlign w:val="center"/>
          </w:tcPr>
          <w:p w14:paraId="1F1C7D63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 w:rsidDel="0017316B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 xml:space="preserve"> </w:t>
            </w: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ostalo upisati)</w:t>
            </w:r>
          </w:p>
        </w:tc>
        <w:tc>
          <w:tcPr>
            <w:tcW w:w="661" w:type="dxa"/>
            <w:vAlign w:val="center"/>
          </w:tcPr>
          <w:p w14:paraId="23030626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88" w:type="dxa"/>
            <w:vAlign w:val="center"/>
          </w:tcPr>
          <w:p w14:paraId="460FA8B6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</w:tr>
      <w:tr w:rsidR="00B80E45" w:rsidRPr="001C5E88" w14:paraId="53CE1F4D" w14:textId="77777777" w:rsidTr="00FC3EEB">
        <w:trPr>
          <w:trHeight w:val="35"/>
        </w:trPr>
        <w:tc>
          <w:tcPr>
            <w:tcW w:w="2170" w:type="dxa"/>
            <w:vMerge/>
            <w:shd w:val="clear" w:color="auto" w:fill="B6DDE8"/>
          </w:tcPr>
          <w:p w14:paraId="552DA522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5324F5FF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Kolokviji</w:t>
            </w:r>
          </w:p>
        </w:tc>
        <w:tc>
          <w:tcPr>
            <w:tcW w:w="465" w:type="dxa"/>
            <w:vAlign w:val="center"/>
          </w:tcPr>
          <w:p w14:paraId="4BFE2003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6" w:type="dxa"/>
            <w:gridSpan w:val="2"/>
            <w:vAlign w:val="center"/>
          </w:tcPr>
          <w:p w14:paraId="6F1EEDE6" w14:textId="77777777" w:rsidR="00B80E45" w:rsidRPr="00EA3A26" w:rsidRDefault="00B80E45" w:rsidP="00B80E45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A3A2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1078" w:type="dxa"/>
            <w:vAlign w:val="center"/>
          </w:tcPr>
          <w:p w14:paraId="10999674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Seminarski rad</w:t>
            </w:r>
          </w:p>
        </w:tc>
        <w:tc>
          <w:tcPr>
            <w:tcW w:w="467" w:type="dxa"/>
            <w:gridSpan w:val="2"/>
            <w:vAlign w:val="center"/>
          </w:tcPr>
          <w:p w14:paraId="6F2DAA64" w14:textId="77777777" w:rsidR="00B80E45" w:rsidRPr="00EA3A26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3A26">
              <w:rPr>
                <w:rFonts w:ascii="Arial" w:hAnsi="Arial" w:cs="Arial"/>
                <w:b/>
                <w:sz w:val="16"/>
                <w:szCs w:val="16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45EEBEC1" w14:textId="77777777" w:rsidR="00B80E45" w:rsidRPr="00EA3A26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A3A26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868" w:type="dxa"/>
            <w:vAlign w:val="center"/>
          </w:tcPr>
          <w:p w14:paraId="7318D8D6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 w:rsidDel="001731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1C5E88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690" w:type="dxa"/>
            <w:vAlign w:val="center"/>
          </w:tcPr>
          <w:p w14:paraId="1B438B12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465" w:type="dxa"/>
            <w:vAlign w:val="center"/>
          </w:tcPr>
          <w:p w14:paraId="093AF8CD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55" w:type="dxa"/>
            <w:vAlign w:val="center"/>
          </w:tcPr>
          <w:p w14:paraId="366779FC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Kolokviji</w:t>
            </w:r>
          </w:p>
        </w:tc>
        <w:tc>
          <w:tcPr>
            <w:tcW w:w="448" w:type="dxa"/>
            <w:vAlign w:val="center"/>
          </w:tcPr>
          <w:p w14:paraId="3ABF8426" w14:textId="77777777" w:rsidR="00B80E45" w:rsidRPr="00B80E45" w:rsidRDefault="00B80E45" w:rsidP="00B80E45">
            <w:pPr>
              <w:pStyle w:val="FieldText"/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</w:pPr>
            <w:r w:rsidRPr="00B80E45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DA</w:t>
            </w:r>
          </w:p>
        </w:tc>
        <w:tc>
          <w:tcPr>
            <w:tcW w:w="446" w:type="dxa"/>
            <w:gridSpan w:val="2"/>
            <w:vAlign w:val="center"/>
          </w:tcPr>
          <w:p w14:paraId="603D8A35" w14:textId="77777777" w:rsidR="00B80E45" w:rsidRPr="00B80E45" w:rsidRDefault="00B80E45" w:rsidP="00B80E45">
            <w:pPr>
              <w:pStyle w:val="FieldText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B80E45">
              <w:rPr>
                <w:rFonts w:ascii="Arial" w:hAnsi="Arial" w:cs="Arial"/>
                <w:bCs/>
                <w:sz w:val="16"/>
                <w:szCs w:val="16"/>
                <w:lang w:val="hr-HR"/>
              </w:rPr>
              <w:t>NE</w:t>
            </w:r>
          </w:p>
        </w:tc>
        <w:tc>
          <w:tcPr>
            <w:tcW w:w="1026" w:type="dxa"/>
            <w:vAlign w:val="center"/>
          </w:tcPr>
          <w:p w14:paraId="33EBFC61" w14:textId="77777777" w:rsidR="00B80E45" w:rsidRPr="001C5E88" w:rsidRDefault="00B80E45" w:rsidP="00B80E45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Seminarski rad</w:t>
            </w:r>
          </w:p>
        </w:tc>
        <w:tc>
          <w:tcPr>
            <w:tcW w:w="445" w:type="dxa"/>
            <w:gridSpan w:val="2"/>
            <w:vAlign w:val="center"/>
          </w:tcPr>
          <w:p w14:paraId="7F3DE901" w14:textId="77777777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E45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0520CE6B" w14:textId="77777777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80E45">
              <w:rPr>
                <w:rFonts w:ascii="Arial" w:hAnsi="Arial" w:cs="Arial"/>
                <w:bCs/>
                <w:sz w:val="16"/>
                <w:szCs w:val="16"/>
              </w:rPr>
              <w:t>NE</w:t>
            </w:r>
          </w:p>
        </w:tc>
        <w:tc>
          <w:tcPr>
            <w:tcW w:w="848" w:type="dxa"/>
            <w:vAlign w:val="center"/>
          </w:tcPr>
          <w:p w14:paraId="569B8682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 w:rsidDel="001731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1C5E88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661" w:type="dxa"/>
            <w:vAlign w:val="center"/>
          </w:tcPr>
          <w:p w14:paraId="27840670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788" w:type="dxa"/>
            <w:vAlign w:val="center"/>
          </w:tcPr>
          <w:p w14:paraId="0EF7CF08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B80E45" w:rsidRPr="001C5E88" w14:paraId="664CA2DF" w14:textId="77777777" w:rsidTr="00FC3EEB">
        <w:trPr>
          <w:trHeight w:val="35"/>
        </w:trPr>
        <w:tc>
          <w:tcPr>
            <w:tcW w:w="2170" w:type="dxa"/>
            <w:vMerge/>
            <w:shd w:val="clear" w:color="auto" w:fill="B6DDE8"/>
          </w:tcPr>
          <w:p w14:paraId="2593AC0F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gridSpan w:val="4"/>
            <w:vAlign w:val="center"/>
          </w:tcPr>
          <w:p w14:paraId="2D3C822F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14:paraId="055B0A89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color w:val="000000"/>
                <w:sz w:val="16"/>
                <w:szCs w:val="16"/>
              </w:rPr>
              <w:t>Praktični rad</w:t>
            </w:r>
          </w:p>
        </w:tc>
        <w:tc>
          <w:tcPr>
            <w:tcW w:w="467" w:type="dxa"/>
            <w:gridSpan w:val="2"/>
            <w:vAlign w:val="center"/>
          </w:tcPr>
          <w:p w14:paraId="10AFEBDC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47F81257" w14:textId="77777777" w:rsidR="00B80E45" w:rsidRPr="00F97E5B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97E5B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868" w:type="dxa"/>
            <w:vAlign w:val="center"/>
          </w:tcPr>
          <w:p w14:paraId="12E46F05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 xml:space="preserve"> Broj bodova po </w:t>
            </w:r>
            <w:r>
              <w:rPr>
                <w:rFonts w:ascii="Arial" w:hAnsi="Arial" w:cs="Arial"/>
                <w:sz w:val="16"/>
                <w:szCs w:val="16"/>
              </w:rPr>
              <w:t>ECTS sustavu</w:t>
            </w:r>
            <w:r w:rsidRPr="001C5E88">
              <w:rPr>
                <w:rFonts w:ascii="Arial" w:hAnsi="Arial" w:cs="Arial"/>
                <w:sz w:val="16"/>
                <w:szCs w:val="16"/>
              </w:rPr>
              <w:t xml:space="preserve"> (ukupno)</w:t>
            </w:r>
          </w:p>
        </w:tc>
        <w:tc>
          <w:tcPr>
            <w:tcW w:w="1155" w:type="dxa"/>
            <w:gridSpan w:val="2"/>
            <w:vAlign w:val="center"/>
          </w:tcPr>
          <w:p w14:paraId="6083DD5E" w14:textId="77777777" w:rsidR="00B80E45" w:rsidRPr="005A393A" w:rsidRDefault="00B80E45" w:rsidP="00B80E45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5A39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A39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A393A">
              <w:rPr>
                <w:rFonts w:ascii="Arial" w:hAnsi="Arial" w:cs="Arial"/>
                <w:sz w:val="16"/>
                <w:szCs w:val="16"/>
              </w:rPr>
            </w:r>
            <w:r w:rsidRPr="005A39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39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A393A">
              <w:rPr>
                <w:rFonts w:ascii="Arial" w:hAnsi="Arial" w:cs="Arial"/>
                <w:noProof/>
                <w:sz w:val="16"/>
                <w:szCs w:val="16"/>
              </w:rPr>
              <w:t>4,5</w:t>
            </w:r>
            <w:r w:rsidRPr="005A39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A39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A39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A39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49" w:type="dxa"/>
            <w:gridSpan w:val="4"/>
          </w:tcPr>
          <w:p w14:paraId="3DD05516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7C5D0315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16"/>
                <w:szCs w:val="16"/>
              </w:rPr>
              <w:t>Praktični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445" w:type="dxa"/>
            <w:gridSpan w:val="2"/>
            <w:vAlign w:val="center"/>
          </w:tcPr>
          <w:p w14:paraId="174C3185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61147C94" w14:textId="77777777" w:rsidR="00B80E45" w:rsidRPr="005A393A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393A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848" w:type="dxa"/>
            <w:vAlign w:val="center"/>
          </w:tcPr>
          <w:p w14:paraId="69FC1B9F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 xml:space="preserve">Broj bodova po </w:t>
            </w:r>
            <w:r>
              <w:rPr>
                <w:rFonts w:ascii="Arial" w:hAnsi="Arial" w:cs="Arial"/>
                <w:sz w:val="16"/>
                <w:szCs w:val="16"/>
              </w:rPr>
              <w:t>ECTS sustavu</w:t>
            </w:r>
            <w:r w:rsidRPr="001C5E88">
              <w:rPr>
                <w:rFonts w:ascii="Arial" w:hAnsi="Arial" w:cs="Arial"/>
                <w:sz w:val="16"/>
                <w:szCs w:val="16"/>
              </w:rPr>
              <w:t xml:space="preserve"> (ukupno)</w:t>
            </w:r>
          </w:p>
        </w:tc>
        <w:tc>
          <w:tcPr>
            <w:tcW w:w="1449" w:type="dxa"/>
            <w:gridSpan w:val="2"/>
            <w:vAlign w:val="center"/>
          </w:tcPr>
          <w:p w14:paraId="07BC8525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A39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C5E88">
              <w:rPr>
                <w:rFonts w:ascii="Arial" w:hAnsi="Arial" w:cs="Arial"/>
                <w:b/>
                <w:sz w:val="16"/>
                <w:szCs w:val="16"/>
              </w:rPr>
            </w:r>
            <w:r w:rsidRPr="001C5E8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4,5</w:t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80E45" w:rsidRPr="001C5E88" w14:paraId="5D6813F5" w14:textId="77777777" w:rsidTr="00FC3EEB">
        <w:tc>
          <w:tcPr>
            <w:tcW w:w="2170" w:type="dxa"/>
            <w:shd w:val="clear" w:color="auto" w:fill="B6DDE8"/>
          </w:tcPr>
          <w:p w14:paraId="25113B53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2.10.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 xml:space="preserve"> Obvezna literatura (dostupna u knjižnici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ili na drugi način) koja se uvodi ili koja se ukida</w:t>
            </w:r>
          </w:p>
        </w:tc>
        <w:tc>
          <w:tcPr>
            <w:tcW w:w="2128" w:type="dxa"/>
            <w:gridSpan w:val="3"/>
            <w:shd w:val="clear" w:color="auto" w:fill="B6DDE8"/>
            <w:vAlign w:val="center"/>
          </w:tcPr>
          <w:p w14:paraId="211DB1BA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2130" w:type="dxa"/>
            <w:gridSpan w:val="5"/>
            <w:shd w:val="clear" w:color="auto" w:fill="B6DDE8"/>
            <w:vAlign w:val="center"/>
          </w:tcPr>
          <w:p w14:paraId="0B37E67E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ostupnost u knjižnici</w:t>
            </w:r>
          </w:p>
        </w:tc>
        <w:tc>
          <w:tcPr>
            <w:tcW w:w="2134" w:type="dxa"/>
            <w:gridSpan w:val="4"/>
            <w:shd w:val="clear" w:color="auto" w:fill="B6DDE8"/>
            <w:vAlign w:val="center"/>
          </w:tcPr>
          <w:p w14:paraId="7A9232E8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  <w:tc>
          <w:tcPr>
            <w:tcW w:w="2211" w:type="dxa"/>
            <w:gridSpan w:val="3"/>
            <w:shd w:val="clear" w:color="auto" w:fill="B6DDE8"/>
            <w:vAlign w:val="center"/>
          </w:tcPr>
          <w:p w14:paraId="55B7E4E4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2161" w:type="dxa"/>
            <w:gridSpan w:val="5"/>
            <w:shd w:val="clear" w:color="auto" w:fill="B6DDE8"/>
            <w:vAlign w:val="center"/>
          </w:tcPr>
          <w:p w14:paraId="0AD4ED5A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ostupnost u knjižnici</w:t>
            </w:r>
          </w:p>
        </w:tc>
        <w:tc>
          <w:tcPr>
            <w:tcW w:w="2418" w:type="dxa"/>
            <w:gridSpan w:val="4"/>
            <w:shd w:val="clear" w:color="auto" w:fill="B6DDE8"/>
            <w:vAlign w:val="center"/>
          </w:tcPr>
          <w:p w14:paraId="25A2461A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B80E45" w:rsidRPr="001C5E88" w14:paraId="4C8312B9" w14:textId="77777777" w:rsidTr="00FC3EEB">
        <w:tc>
          <w:tcPr>
            <w:tcW w:w="2170" w:type="dxa"/>
            <w:shd w:val="clear" w:color="auto" w:fill="B6DDE8"/>
          </w:tcPr>
          <w:p w14:paraId="7CD286E6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14:paraId="338E3126" w14:textId="46A796F8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0E45">
              <w:rPr>
                <w:rFonts w:ascii="Arial" w:hAnsi="Arial" w:cs="Arial"/>
                <w:bCs/>
                <w:sz w:val="20"/>
                <w:szCs w:val="20"/>
              </w:rPr>
              <w:t>Šimunić, Ž.: Polimeri u graditeljstvu, 2006.</w:t>
            </w:r>
          </w:p>
        </w:tc>
        <w:tc>
          <w:tcPr>
            <w:tcW w:w="2130" w:type="dxa"/>
            <w:gridSpan w:val="5"/>
          </w:tcPr>
          <w:p w14:paraId="71004190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134" w:type="dxa"/>
            <w:gridSpan w:val="4"/>
          </w:tcPr>
          <w:p w14:paraId="31E02B72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7FEF913F" w14:textId="3B6ED88A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0E45">
              <w:rPr>
                <w:rFonts w:ascii="Arial" w:hAnsi="Arial" w:cs="Arial"/>
                <w:bCs/>
                <w:sz w:val="20"/>
                <w:szCs w:val="20"/>
              </w:rPr>
              <w:t>Šimunić, Ž.: Polimeri u graditeljstvu, 2006.</w:t>
            </w:r>
          </w:p>
        </w:tc>
        <w:tc>
          <w:tcPr>
            <w:tcW w:w="2161" w:type="dxa"/>
            <w:gridSpan w:val="5"/>
          </w:tcPr>
          <w:p w14:paraId="24A4201D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418" w:type="dxa"/>
            <w:gridSpan w:val="4"/>
          </w:tcPr>
          <w:p w14:paraId="4770C6AF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E45" w:rsidRPr="001C5E88" w14:paraId="654D7363" w14:textId="77777777" w:rsidTr="00FC3EEB">
        <w:tc>
          <w:tcPr>
            <w:tcW w:w="2170" w:type="dxa"/>
            <w:shd w:val="clear" w:color="auto" w:fill="B6DDE8"/>
          </w:tcPr>
          <w:p w14:paraId="5B72134E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14:paraId="425B77D8" w14:textId="05D4B361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Šimunić, Ž.; Dolanjski (Skender), A.: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Elastomerni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ležajevi, 2007.</w:t>
            </w:r>
          </w:p>
        </w:tc>
        <w:tc>
          <w:tcPr>
            <w:tcW w:w="2130" w:type="dxa"/>
            <w:gridSpan w:val="5"/>
          </w:tcPr>
          <w:p w14:paraId="4A117182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134" w:type="dxa"/>
            <w:gridSpan w:val="4"/>
          </w:tcPr>
          <w:p w14:paraId="1A3C727A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1C007B87" w14:textId="6BE552E4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Šimunić, Ž.; Dolanjski (Skender), A.: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Elastomerni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ležajevi, 2007.</w:t>
            </w:r>
          </w:p>
        </w:tc>
        <w:tc>
          <w:tcPr>
            <w:tcW w:w="2161" w:type="dxa"/>
            <w:gridSpan w:val="5"/>
          </w:tcPr>
          <w:p w14:paraId="598FAF47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418" w:type="dxa"/>
            <w:gridSpan w:val="4"/>
          </w:tcPr>
          <w:p w14:paraId="78440A56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E45" w:rsidRPr="001C5E88" w14:paraId="65BCFF3E" w14:textId="77777777" w:rsidTr="00FC3EEB">
        <w:tc>
          <w:tcPr>
            <w:tcW w:w="2170" w:type="dxa"/>
            <w:shd w:val="clear" w:color="auto" w:fill="B6DDE8"/>
          </w:tcPr>
          <w:p w14:paraId="67507767" w14:textId="77777777" w:rsidR="00B80E45" w:rsidRPr="001C5E88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2.11. Dopunska literatura</w:t>
            </w:r>
          </w:p>
        </w:tc>
        <w:tc>
          <w:tcPr>
            <w:tcW w:w="6392" w:type="dxa"/>
            <w:gridSpan w:val="12"/>
          </w:tcPr>
          <w:p w14:paraId="183B010E" w14:textId="3DC4C1E1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McCrum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, N.G.; Buckley, C.P.;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Bucknall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, B.: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Principles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Polymer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Engineering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>, 1997.</w:t>
            </w:r>
          </w:p>
          <w:p w14:paraId="15018D7A" w14:textId="404EAA28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Naeim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, F.; Kelly, J.: Design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Seismic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Isolated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Structures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>, 1999.</w:t>
            </w:r>
          </w:p>
        </w:tc>
        <w:tc>
          <w:tcPr>
            <w:tcW w:w="6790" w:type="dxa"/>
            <w:gridSpan w:val="12"/>
          </w:tcPr>
          <w:p w14:paraId="3824FCE8" w14:textId="24E29D12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Bergström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, J.: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Mechanics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Solid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Polymers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>, 2015.</w:t>
            </w:r>
          </w:p>
          <w:p w14:paraId="779D39BD" w14:textId="2ABD4D2D" w:rsidR="00B80E45" w:rsidRPr="00B80E45" w:rsidRDefault="00B80E45" w:rsidP="00B80E45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Koll</w:t>
            </w:r>
            <w:r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B80E4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, L.P.; Springer, G.S.: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Mechanics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Composite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80E45">
              <w:rPr>
                <w:rFonts w:ascii="Arial" w:hAnsi="Arial" w:cs="Arial"/>
                <w:bCs/>
                <w:sz w:val="20"/>
                <w:szCs w:val="20"/>
              </w:rPr>
              <w:t>Polymers</w:t>
            </w:r>
            <w:proofErr w:type="spellEnd"/>
            <w:r w:rsidRPr="00B80E45">
              <w:rPr>
                <w:rFonts w:ascii="Arial" w:hAnsi="Arial" w:cs="Arial"/>
                <w:bCs/>
                <w:sz w:val="20"/>
                <w:szCs w:val="20"/>
              </w:rPr>
              <w:t>, 2003.</w:t>
            </w:r>
          </w:p>
        </w:tc>
      </w:tr>
    </w:tbl>
    <w:p w14:paraId="1E98E9D5" w14:textId="77777777" w:rsidR="00425ACD" w:rsidRPr="00425ACD" w:rsidRDefault="00425ACD" w:rsidP="00837FDA">
      <w:pPr>
        <w:tabs>
          <w:tab w:val="left" w:pos="2820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B4F50F7" w14:textId="77777777" w:rsidR="009D0437" w:rsidRDefault="009D0437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  <w:sectPr w:rsidR="009D0437" w:rsidSect="009D0437">
          <w:type w:val="continuous"/>
          <w:pgSz w:w="16838" w:h="11906" w:orient="landscape"/>
          <w:pgMar w:top="2126" w:right="851" w:bottom="992" w:left="851" w:header="567" w:footer="425" w:gutter="0"/>
          <w:cols w:space="708"/>
          <w:formProt w:val="0"/>
          <w:docGrid w:linePitch="360"/>
        </w:sectPr>
      </w:pPr>
    </w:p>
    <w:p w14:paraId="5CE20399" w14:textId="77777777" w:rsidR="00425ACD" w:rsidRDefault="00425ACD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65B0E5C3" w14:textId="77777777" w:rsidR="00425ACD" w:rsidRDefault="00425ACD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25ACD" w:rsidSect="009D0437">
      <w:type w:val="continuous"/>
      <w:pgSz w:w="16838" w:h="11906" w:orient="landscape"/>
      <w:pgMar w:top="2126" w:right="851" w:bottom="992" w:left="851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CC60" w14:textId="77777777" w:rsidR="00203291" w:rsidRDefault="00203291" w:rsidP="00EF1246">
      <w:pPr>
        <w:spacing w:line="240" w:lineRule="auto"/>
      </w:pPr>
      <w:r>
        <w:separator/>
      </w:r>
    </w:p>
  </w:endnote>
  <w:endnote w:type="continuationSeparator" w:id="0">
    <w:p w14:paraId="2D76B7B5" w14:textId="77777777" w:rsidR="00203291" w:rsidRDefault="00203291" w:rsidP="00EF1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6576" w14:textId="77777777" w:rsidR="0048426E" w:rsidRPr="008137E8" w:rsidRDefault="0048426E">
    <w:pPr>
      <w:pStyle w:val="Footer"/>
      <w:jc w:val="right"/>
      <w:rPr>
        <w:sz w:val="18"/>
        <w:szCs w:val="18"/>
      </w:rPr>
    </w:pPr>
    <w:r w:rsidRPr="008137E8">
      <w:rPr>
        <w:sz w:val="18"/>
        <w:szCs w:val="18"/>
      </w:rPr>
      <w:fldChar w:fldCharType="begin"/>
    </w:r>
    <w:r w:rsidRPr="008137E8">
      <w:rPr>
        <w:sz w:val="18"/>
        <w:szCs w:val="18"/>
      </w:rPr>
      <w:instrText xml:space="preserve"> PAGE   \* MERGEFORMAT </w:instrText>
    </w:r>
    <w:r w:rsidRPr="008137E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8137E8">
      <w:rPr>
        <w:sz w:val="18"/>
        <w:szCs w:val="18"/>
      </w:rPr>
      <w:fldChar w:fldCharType="end"/>
    </w:r>
  </w:p>
  <w:p w14:paraId="6B133D60" w14:textId="77777777" w:rsidR="0048426E" w:rsidRPr="008137E8" w:rsidRDefault="0048426E" w:rsidP="0081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6A0C" w14:textId="77777777" w:rsidR="00203291" w:rsidRDefault="00203291" w:rsidP="00EF1246">
      <w:pPr>
        <w:spacing w:line="240" w:lineRule="auto"/>
      </w:pPr>
      <w:r>
        <w:separator/>
      </w:r>
    </w:p>
  </w:footnote>
  <w:footnote w:type="continuationSeparator" w:id="0">
    <w:p w14:paraId="3AF8088C" w14:textId="77777777" w:rsidR="00203291" w:rsidRDefault="00203291" w:rsidP="00EF1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55FF" w14:textId="77777777" w:rsidR="0048426E" w:rsidRPr="00E560C6" w:rsidRDefault="00203291" w:rsidP="00992F68">
    <w:pPr>
      <w:tabs>
        <w:tab w:val="left" w:pos="5280"/>
      </w:tabs>
      <w:jc w:val="right"/>
      <w:rPr>
        <w:rFonts w:ascii="UniZgLight" w:hAnsi="UniZgLight" w:cs="Arial"/>
        <w:b/>
        <w:color w:val="365F91"/>
        <w:sz w:val="18"/>
        <w:szCs w:val="18"/>
      </w:rPr>
    </w:pPr>
    <w:r>
      <w:rPr>
        <w:rFonts w:ascii="UniZgLight" w:hAnsi="UniZgLight" w:cs="Arial"/>
        <w:b/>
        <w:noProof/>
        <w:color w:val="365F91"/>
        <w:lang w:eastAsia="hr-HR"/>
      </w:rPr>
      <w:pict w14:anchorId="206FF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1pt;margin-top:-6.95pt;width:127.55pt;height:81.1pt;z-index:-1">
          <v:imagedata r:id="rId1" o:title="unizgLogo1_2"/>
        </v:shape>
      </w:pict>
    </w:r>
    <w:r w:rsidR="0048426E" w:rsidRPr="00E560C6">
      <w:rPr>
        <w:rFonts w:ascii="UniZgLight" w:hAnsi="UniZgLight" w:cs="Arial"/>
        <w:b/>
        <w:color w:val="365F91"/>
      </w:rPr>
      <w:t>OBRAZAC 7</w:t>
    </w:r>
    <w:r w:rsidR="0048426E">
      <w:rPr>
        <w:rFonts w:ascii="UniZgLight" w:hAnsi="UniZgLight" w:cs="Arial"/>
        <w:color w:val="365F91"/>
        <w:sz w:val="18"/>
        <w:szCs w:val="18"/>
      </w:rPr>
      <w:t xml:space="preserve">  </w:t>
    </w:r>
    <w:r w:rsidR="0048426E" w:rsidRPr="00E560C6">
      <w:rPr>
        <w:rFonts w:ascii="UniZgLight" w:hAnsi="UniZgLight" w:cs="Arial"/>
        <w:color w:val="365F91"/>
        <w:sz w:val="18"/>
        <w:szCs w:val="18"/>
      </w:rPr>
      <w:t>Vr</w:t>
    </w:r>
    <w:r w:rsidR="0048426E">
      <w:rPr>
        <w:rFonts w:ascii="UniZgLight" w:hAnsi="UniZgLight" w:cs="Arial"/>
        <w:color w:val="365F91"/>
        <w:sz w:val="18"/>
        <w:szCs w:val="18"/>
      </w:rPr>
      <w:t>j</w:t>
    </w:r>
    <w:r w:rsidR="0048426E" w:rsidRPr="00E560C6">
      <w:rPr>
        <w:rFonts w:ascii="UniZgLight" w:hAnsi="UniZgLight" w:cs="Arial"/>
        <w:color w:val="365F91"/>
        <w:sz w:val="18"/>
        <w:szCs w:val="18"/>
      </w:rPr>
      <w:t xml:space="preserve">ednovanje sveučilišnih studijskih programa preddiplomskih, diplomskih i </w:t>
    </w:r>
    <w:r w:rsidR="0048426E" w:rsidRPr="00E560C6">
      <w:rPr>
        <w:rFonts w:ascii="UniZgLight" w:hAnsi="UniZgLight" w:cs="Arial"/>
        <w:color w:val="365F91"/>
        <w:sz w:val="18"/>
        <w:szCs w:val="18"/>
      </w:rPr>
      <w:br/>
      <w:t>integriranih preddiplomskih i diplomskih studija te stručnih studija</w:t>
    </w:r>
    <w:r w:rsidR="0048426E">
      <w:rPr>
        <w:rFonts w:ascii="UniZgLight" w:hAnsi="UniZgLight" w:cs="Arial"/>
        <w:color w:val="365F91"/>
        <w:sz w:val="18"/>
        <w:szCs w:val="18"/>
      </w:rPr>
      <w:t xml:space="preserve"> 2016.</w:t>
    </w:r>
  </w:p>
  <w:p w14:paraId="3B171BBC" w14:textId="77777777" w:rsidR="0048426E" w:rsidRDefault="0048426E" w:rsidP="0013182C">
    <w:pPr>
      <w:spacing w:line="240" w:lineRule="auto"/>
      <w:jc w:val="center"/>
      <w:rPr>
        <w:rFonts w:ascii="Arial" w:hAnsi="Arial" w:cs="Arial"/>
        <w:b/>
        <w:sz w:val="20"/>
        <w:szCs w:val="20"/>
      </w:rPr>
    </w:pPr>
  </w:p>
  <w:p w14:paraId="008FDE22" w14:textId="77777777" w:rsidR="0048426E" w:rsidRDefault="0048426E" w:rsidP="0013182C">
    <w:pPr>
      <w:spacing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OPIS </w:t>
    </w:r>
    <w:r w:rsidRPr="00F20507">
      <w:rPr>
        <w:rFonts w:ascii="Arial" w:hAnsi="Arial" w:cs="Arial"/>
        <w:b/>
        <w:sz w:val="20"/>
        <w:szCs w:val="20"/>
      </w:rPr>
      <w:t>IZMJENA I DOPUNA PREDDIPLOMSKIH, DIPLOMSKIH I I</w:t>
    </w:r>
    <w:r>
      <w:rPr>
        <w:rFonts w:ascii="Arial" w:hAnsi="Arial" w:cs="Arial"/>
        <w:b/>
        <w:sz w:val="20"/>
        <w:szCs w:val="20"/>
      </w:rPr>
      <w:t>NTEGRIRANIH PREDDIPLOMSKIH</w:t>
    </w:r>
  </w:p>
  <w:p w14:paraId="2A4961DF" w14:textId="77777777" w:rsidR="0048426E" w:rsidRPr="00F20507" w:rsidRDefault="0048426E" w:rsidP="0013182C">
    <w:pPr>
      <w:spacing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 DIPLOMSKIH STUDIJSKIH PROGRAMA</w:t>
    </w:r>
  </w:p>
  <w:p w14:paraId="5C3C5F3C" w14:textId="77777777" w:rsidR="0048426E" w:rsidRDefault="0048426E" w:rsidP="007F5907">
    <w:pPr>
      <w:pStyle w:val="Header"/>
      <w:jc w:val="center"/>
      <w:rPr>
        <w:rFonts w:ascii="Arial" w:hAnsi="Arial" w:cs="Arial"/>
        <w:sz w:val="20"/>
        <w:szCs w:val="20"/>
      </w:rPr>
    </w:pPr>
  </w:p>
  <w:p w14:paraId="131E611F" w14:textId="77777777" w:rsidR="0048426E" w:rsidRPr="00C2147E" w:rsidRDefault="0048426E" w:rsidP="007F5907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1E7A"/>
    <w:multiLevelType w:val="multilevel"/>
    <w:tmpl w:val="3A2AB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614624"/>
    <w:multiLevelType w:val="hybridMultilevel"/>
    <w:tmpl w:val="94D41D3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246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153F65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5F2B04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352532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8932F8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A867C5"/>
    <w:multiLevelType w:val="hybridMultilevel"/>
    <w:tmpl w:val="7DCA2A82"/>
    <w:lvl w:ilvl="0" w:tplc="BC14D0E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4079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BB4B72"/>
    <w:multiLevelType w:val="multilevel"/>
    <w:tmpl w:val="4B14C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85E7C69"/>
    <w:multiLevelType w:val="hybridMultilevel"/>
    <w:tmpl w:val="7DAA619A"/>
    <w:lvl w:ilvl="0" w:tplc="83E6853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F7367"/>
    <w:multiLevelType w:val="hybridMultilevel"/>
    <w:tmpl w:val="0308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17427"/>
    <w:multiLevelType w:val="multilevel"/>
    <w:tmpl w:val="34201E4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7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7074956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7A09FB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B6439B7"/>
    <w:multiLevelType w:val="multilevel"/>
    <w:tmpl w:val="E848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CD916B2"/>
    <w:multiLevelType w:val="hybridMultilevel"/>
    <w:tmpl w:val="D3AC03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232B37"/>
    <w:multiLevelType w:val="hybridMultilevel"/>
    <w:tmpl w:val="AD88C11E"/>
    <w:lvl w:ilvl="0" w:tplc="7D021FB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C7F55"/>
    <w:multiLevelType w:val="hybridMultilevel"/>
    <w:tmpl w:val="20386544"/>
    <w:lvl w:ilvl="0" w:tplc="4AE48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B047E"/>
    <w:multiLevelType w:val="multilevel"/>
    <w:tmpl w:val="23EA34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C8560D"/>
    <w:multiLevelType w:val="multilevel"/>
    <w:tmpl w:val="82824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4227F8"/>
    <w:multiLevelType w:val="multilevel"/>
    <w:tmpl w:val="7206E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2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6"/>
  </w:num>
  <w:num w:numId="13">
    <w:abstractNumId w:val="18"/>
  </w:num>
  <w:num w:numId="14">
    <w:abstractNumId w:val="2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27"/>
  </w:num>
  <w:num w:numId="20">
    <w:abstractNumId w:val="13"/>
  </w:num>
  <w:num w:numId="21">
    <w:abstractNumId w:val="0"/>
  </w:num>
  <w:num w:numId="22">
    <w:abstractNumId w:val="21"/>
  </w:num>
  <w:num w:numId="23">
    <w:abstractNumId w:val="4"/>
  </w:num>
  <w:num w:numId="24">
    <w:abstractNumId w:val="19"/>
  </w:num>
  <w:num w:numId="25">
    <w:abstractNumId w:val="26"/>
  </w:num>
  <w:num w:numId="26">
    <w:abstractNumId w:val="11"/>
  </w:num>
  <w:num w:numId="27">
    <w:abstractNumId w:val="14"/>
  </w:num>
  <w:num w:numId="28">
    <w:abstractNumId w:val="25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oNotTrackMoves/>
  <w:documentProtection w:edit="forms" w:enforcement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246"/>
    <w:rsid w:val="000078A8"/>
    <w:rsid w:val="00012F29"/>
    <w:rsid w:val="00017526"/>
    <w:rsid w:val="00025E2D"/>
    <w:rsid w:val="00027F34"/>
    <w:rsid w:val="00036485"/>
    <w:rsid w:val="00043209"/>
    <w:rsid w:val="00043B64"/>
    <w:rsid w:val="000513A7"/>
    <w:rsid w:val="00074C32"/>
    <w:rsid w:val="00076E23"/>
    <w:rsid w:val="000823AE"/>
    <w:rsid w:val="00083B9D"/>
    <w:rsid w:val="000878D5"/>
    <w:rsid w:val="00092D68"/>
    <w:rsid w:val="000A40F3"/>
    <w:rsid w:val="000A5BE4"/>
    <w:rsid w:val="000B3482"/>
    <w:rsid w:val="000B480B"/>
    <w:rsid w:val="000D26BF"/>
    <w:rsid w:val="000E0B3F"/>
    <w:rsid w:val="000E69CF"/>
    <w:rsid w:val="000E70CE"/>
    <w:rsid w:val="000F3A84"/>
    <w:rsid w:val="00102923"/>
    <w:rsid w:val="00113EB6"/>
    <w:rsid w:val="00123048"/>
    <w:rsid w:val="00126736"/>
    <w:rsid w:val="00130F3C"/>
    <w:rsid w:val="0013182C"/>
    <w:rsid w:val="00152A94"/>
    <w:rsid w:val="001631F7"/>
    <w:rsid w:val="0017316B"/>
    <w:rsid w:val="00177F1E"/>
    <w:rsid w:val="001835A3"/>
    <w:rsid w:val="00194A96"/>
    <w:rsid w:val="001A69BE"/>
    <w:rsid w:val="001B0C14"/>
    <w:rsid w:val="001C5E88"/>
    <w:rsid w:val="001C5EBD"/>
    <w:rsid w:val="001C612A"/>
    <w:rsid w:val="001C7EE7"/>
    <w:rsid w:val="001D1FB8"/>
    <w:rsid w:val="001D69E4"/>
    <w:rsid w:val="001E1267"/>
    <w:rsid w:val="00200CE5"/>
    <w:rsid w:val="00203291"/>
    <w:rsid w:val="00212B1A"/>
    <w:rsid w:val="0022087A"/>
    <w:rsid w:val="002210C5"/>
    <w:rsid w:val="00231905"/>
    <w:rsid w:val="00244DDD"/>
    <w:rsid w:val="002631C7"/>
    <w:rsid w:val="00267BB4"/>
    <w:rsid w:val="00270E92"/>
    <w:rsid w:val="0027745C"/>
    <w:rsid w:val="0028027F"/>
    <w:rsid w:val="00281EFB"/>
    <w:rsid w:val="002846F9"/>
    <w:rsid w:val="0029430E"/>
    <w:rsid w:val="0029483F"/>
    <w:rsid w:val="002A0A61"/>
    <w:rsid w:val="002B3453"/>
    <w:rsid w:val="002C4D75"/>
    <w:rsid w:val="002D180C"/>
    <w:rsid w:val="002D7630"/>
    <w:rsid w:val="002E1F91"/>
    <w:rsid w:val="002E45E7"/>
    <w:rsid w:val="002F1E21"/>
    <w:rsid w:val="003034A2"/>
    <w:rsid w:val="00312068"/>
    <w:rsid w:val="003141F3"/>
    <w:rsid w:val="003270F1"/>
    <w:rsid w:val="00332306"/>
    <w:rsid w:val="0033434D"/>
    <w:rsid w:val="0033715A"/>
    <w:rsid w:val="003544FA"/>
    <w:rsid w:val="003625E7"/>
    <w:rsid w:val="0038106C"/>
    <w:rsid w:val="0038136A"/>
    <w:rsid w:val="0039780F"/>
    <w:rsid w:val="003A28FD"/>
    <w:rsid w:val="003A3BE1"/>
    <w:rsid w:val="003B35E0"/>
    <w:rsid w:val="003C544A"/>
    <w:rsid w:val="003C7AC4"/>
    <w:rsid w:val="003D2902"/>
    <w:rsid w:val="003D5D7E"/>
    <w:rsid w:val="003D745A"/>
    <w:rsid w:val="003D77D9"/>
    <w:rsid w:val="003F6B96"/>
    <w:rsid w:val="0040205F"/>
    <w:rsid w:val="00403504"/>
    <w:rsid w:val="0041346C"/>
    <w:rsid w:val="00417589"/>
    <w:rsid w:val="00422962"/>
    <w:rsid w:val="0042478B"/>
    <w:rsid w:val="00425ACD"/>
    <w:rsid w:val="0043088E"/>
    <w:rsid w:val="00431872"/>
    <w:rsid w:val="00436C6B"/>
    <w:rsid w:val="00462EA0"/>
    <w:rsid w:val="0048426E"/>
    <w:rsid w:val="00487302"/>
    <w:rsid w:val="004A2903"/>
    <w:rsid w:val="004A72D0"/>
    <w:rsid w:val="004B1B71"/>
    <w:rsid w:val="004B4531"/>
    <w:rsid w:val="004B4EA5"/>
    <w:rsid w:val="004C09F4"/>
    <w:rsid w:val="004C5DEC"/>
    <w:rsid w:val="004C623C"/>
    <w:rsid w:val="004D5CDB"/>
    <w:rsid w:val="004D6E2D"/>
    <w:rsid w:val="004E2B46"/>
    <w:rsid w:val="004E2F67"/>
    <w:rsid w:val="004E4BA0"/>
    <w:rsid w:val="004E6207"/>
    <w:rsid w:val="004E7308"/>
    <w:rsid w:val="004F16B8"/>
    <w:rsid w:val="004F2B83"/>
    <w:rsid w:val="005023D4"/>
    <w:rsid w:val="00503622"/>
    <w:rsid w:val="0051204E"/>
    <w:rsid w:val="0053694B"/>
    <w:rsid w:val="0054222A"/>
    <w:rsid w:val="00550EF6"/>
    <w:rsid w:val="0056477C"/>
    <w:rsid w:val="0056721F"/>
    <w:rsid w:val="0057237D"/>
    <w:rsid w:val="00574C42"/>
    <w:rsid w:val="005915D3"/>
    <w:rsid w:val="00595B66"/>
    <w:rsid w:val="005A393A"/>
    <w:rsid w:val="005B0121"/>
    <w:rsid w:val="005D129C"/>
    <w:rsid w:val="005D4527"/>
    <w:rsid w:val="005F481B"/>
    <w:rsid w:val="00601CB9"/>
    <w:rsid w:val="00602470"/>
    <w:rsid w:val="006137E2"/>
    <w:rsid w:val="00613BB6"/>
    <w:rsid w:val="0063237C"/>
    <w:rsid w:val="0065106E"/>
    <w:rsid w:val="00657339"/>
    <w:rsid w:val="0066081C"/>
    <w:rsid w:val="00663C2E"/>
    <w:rsid w:val="00685A70"/>
    <w:rsid w:val="006A0261"/>
    <w:rsid w:val="006A64F3"/>
    <w:rsid w:val="006C2F5B"/>
    <w:rsid w:val="006D6EDC"/>
    <w:rsid w:val="006E370C"/>
    <w:rsid w:val="006E5757"/>
    <w:rsid w:val="006F0FEE"/>
    <w:rsid w:val="006F60F9"/>
    <w:rsid w:val="00707252"/>
    <w:rsid w:val="00710F09"/>
    <w:rsid w:val="00714D9A"/>
    <w:rsid w:val="00724038"/>
    <w:rsid w:val="00754689"/>
    <w:rsid w:val="007675AC"/>
    <w:rsid w:val="007712DF"/>
    <w:rsid w:val="007748F1"/>
    <w:rsid w:val="0078112D"/>
    <w:rsid w:val="007866BE"/>
    <w:rsid w:val="00791200"/>
    <w:rsid w:val="00793FE9"/>
    <w:rsid w:val="00795873"/>
    <w:rsid w:val="007B2F11"/>
    <w:rsid w:val="007B756B"/>
    <w:rsid w:val="007C2259"/>
    <w:rsid w:val="007C3D72"/>
    <w:rsid w:val="007D22A1"/>
    <w:rsid w:val="007D6745"/>
    <w:rsid w:val="007E0483"/>
    <w:rsid w:val="007F5907"/>
    <w:rsid w:val="00803A0B"/>
    <w:rsid w:val="008058BC"/>
    <w:rsid w:val="00807E46"/>
    <w:rsid w:val="008137E8"/>
    <w:rsid w:val="00837FDA"/>
    <w:rsid w:val="00852BA1"/>
    <w:rsid w:val="00870449"/>
    <w:rsid w:val="008771D5"/>
    <w:rsid w:val="00880A94"/>
    <w:rsid w:val="0088301D"/>
    <w:rsid w:val="00883CE4"/>
    <w:rsid w:val="008911B8"/>
    <w:rsid w:val="008A0DF8"/>
    <w:rsid w:val="008A0F09"/>
    <w:rsid w:val="008B43F0"/>
    <w:rsid w:val="008C6398"/>
    <w:rsid w:val="008C6E8D"/>
    <w:rsid w:val="008D71AA"/>
    <w:rsid w:val="008E2D2D"/>
    <w:rsid w:val="008F1793"/>
    <w:rsid w:val="00901950"/>
    <w:rsid w:val="00920D68"/>
    <w:rsid w:val="00930B55"/>
    <w:rsid w:val="00944541"/>
    <w:rsid w:val="00947E43"/>
    <w:rsid w:val="00950CE3"/>
    <w:rsid w:val="0096589D"/>
    <w:rsid w:val="00966178"/>
    <w:rsid w:val="00982909"/>
    <w:rsid w:val="00984640"/>
    <w:rsid w:val="009903DF"/>
    <w:rsid w:val="00992F68"/>
    <w:rsid w:val="009A171F"/>
    <w:rsid w:val="009C0836"/>
    <w:rsid w:val="009D0437"/>
    <w:rsid w:val="009E4877"/>
    <w:rsid w:val="009F02B0"/>
    <w:rsid w:val="00A01FE0"/>
    <w:rsid w:val="00A0412D"/>
    <w:rsid w:val="00A10DF3"/>
    <w:rsid w:val="00A17E5C"/>
    <w:rsid w:val="00A22B24"/>
    <w:rsid w:val="00A408BD"/>
    <w:rsid w:val="00A62230"/>
    <w:rsid w:val="00A6581A"/>
    <w:rsid w:val="00AD33D8"/>
    <w:rsid w:val="00AD38BE"/>
    <w:rsid w:val="00AE229D"/>
    <w:rsid w:val="00AE3380"/>
    <w:rsid w:val="00AF3372"/>
    <w:rsid w:val="00B07DED"/>
    <w:rsid w:val="00B16BBC"/>
    <w:rsid w:val="00B26624"/>
    <w:rsid w:val="00B27BDE"/>
    <w:rsid w:val="00B35293"/>
    <w:rsid w:val="00B35EDD"/>
    <w:rsid w:val="00B37FDB"/>
    <w:rsid w:val="00B52745"/>
    <w:rsid w:val="00B57DCB"/>
    <w:rsid w:val="00B74A3C"/>
    <w:rsid w:val="00B76566"/>
    <w:rsid w:val="00B80E45"/>
    <w:rsid w:val="00B91F1D"/>
    <w:rsid w:val="00B92097"/>
    <w:rsid w:val="00BC28BB"/>
    <w:rsid w:val="00BD2C02"/>
    <w:rsid w:val="00BD51FA"/>
    <w:rsid w:val="00BE37D2"/>
    <w:rsid w:val="00BE5B3F"/>
    <w:rsid w:val="00C0242D"/>
    <w:rsid w:val="00C0449F"/>
    <w:rsid w:val="00C16F36"/>
    <w:rsid w:val="00C2147E"/>
    <w:rsid w:val="00C52C8A"/>
    <w:rsid w:val="00C536BC"/>
    <w:rsid w:val="00C577D2"/>
    <w:rsid w:val="00C8349D"/>
    <w:rsid w:val="00C87AD9"/>
    <w:rsid w:val="00C9244F"/>
    <w:rsid w:val="00C9351F"/>
    <w:rsid w:val="00CA5A01"/>
    <w:rsid w:val="00CB04F1"/>
    <w:rsid w:val="00CB15CB"/>
    <w:rsid w:val="00CB39AA"/>
    <w:rsid w:val="00CB713B"/>
    <w:rsid w:val="00CE63DB"/>
    <w:rsid w:val="00CF11F1"/>
    <w:rsid w:val="00CF7FAF"/>
    <w:rsid w:val="00D023E6"/>
    <w:rsid w:val="00D41F0F"/>
    <w:rsid w:val="00D46D23"/>
    <w:rsid w:val="00D51C5D"/>
    <w:rsid w:val="00D55ABA"/>
    <w:rsid w:val="00D669A5"/>
    <w:rsid w:val="00D8137D"/>
    <w:rsid w:val="00D845BA"/>
    <w:rsid w:val="00D90491"/>
    <w:rsid w:val="00DB1BFC"/>
    <w:rsid w:val="00DD6674"/>
    <w:rsid w:val="00DE5BA3"/>
    <w:rsid w:val="00E0152B"/>
    <w:rsid w:val="00E1689F"/>
    <w:rsid w:val="00E218DD"/>
    <w:rsid w:val="00E560C6"/>
    <w:rsid w:val="00E5714B"/>
    <w:rsid w:val="00E70A1F"/>
    <w:rsid w:val="00E93006"/>
    <w:rsid w:val="00E930B7"/>
    <w:rsid w:val="00E94F92"/>
    <w:rsid w:val="00EA140D"/>
    <w:rsid w:val="00EA3A26"/>
    <w:rsid w:val="00EB3A69"/>
    <w:rsid w:val="00EB59D8"/>
    <w:rsid w:val="00EB5B92"/>
    <w:rsid w:val="00EF1246"/>
    <w:rsid w:val="00EF4FCF"/>
    <w:rsid w:val="00EF6A14"/>
    <w:rsid w:val="00EF7808"/>
    <w:rsid w:val="00F12695"/>
    <w:rsid w:val="00F16E6C"/>
    <w:rsid w:val="00F240C3"/>
    <w:rsid w:val="00F45299"/>
    <w:rsid w:val="00F50368"/>
    <w:rsid w:val="00F53F73"/>
    <w:rsid w:val="00F60178"/>
    <w:rsid w:val="00F62AAB"/>
    <w:rsid w:val="00F66151"/>
    <w:rsid w:val="00F71DAC"/>
    <w:rsid w:val="00F752AF"/>
    <w:rsid w:val="00F76E1D"/>
    <w:rsid w:val="00F97E5B"/>
    <w:rsid w:val="00FA0263"/>
    <w:rsid w:val="00FB0625"/>
    <w:rsid w:val="00FB17F8"/>
    <w:rsid w:val="00FC3EEB"/>
    <w:rsid w:val="00FD3567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6E6C31"/>
  <w15:chartTrackingRefBased/>
  <w15:docId w15:val="{C296070D-3B63-401F-ADB4-0D43FCED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E3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24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124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124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46"/>
  </w:style>
  <w:style w:type="paragraph" w:styleId="Footer">
    <w:name w:val="footer"/>
    <w:basedOn w:val="Normal"/>
    <w:link w:val="FooterChar"/>
    <w:uiPriority w:val="99"/>
    <w:unhideWhenUsed/>
    <w:rsid w:val="00EF124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46"/>
  </w:style>
  <w:style w:type="paragraph" w:styleId="BalloonText">
    <w:name w:val="Balloon Text"/>
    <w:basedOn w:val="Normal"/>
    <w:link w:val="BalloonTextChar"/>
    <w:uiPriority w:val="99"/>
    <w:semiHidden/>
    <w:unhideWhenUsed/>
    <w:rsid w:val="00EF124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5">
    <w:name w:val="A5"/>
    <w:uiPriority w:val="99"/>
    <w:rsid w:val="00177F1E"/>
    <w:rPr>
      <w:rFonts w:cs="UniZgLight"/>
      <w:color w:val="000000"/>
      <w:sz w:val="18"/>
      <w:szCs w:val="18"/>
    </w:rPr>
  </w:style>
  <w:style w:type="paragraph" w:customStyle="1" w:styleId="FieldText">
    <w:name w:val="Field Text"/>
    <w:basedOn w:val="Normal"/>
    <w:rsid w:val="007F5907"/>
    <w:pPr>
      <w:spacing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PageNumber">
    <w:name w:val="page number"/>
    <w:basedOn w:val="DefaultParagraphFont"/>
    <w:rsid w:val="0029483F"/>
  </w:style>
  <w:style w:type="table" w:styleId="TableGrid">
    <w:name w:val="Table Grid"/>
    <w:basedOn w:val="TableNormal"/>
    <w:uiPriority w:val="59"/>
    <w:locked/>
    <w:rsid w:val="00043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uiPriority w:val="19"/>
    <w:qFormat/>
    <w:rsid w:val="00B07DED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DE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B07DED"/>
    <w:rPr>
      <w:rFonts w:ascii="Cambria" w:eastAsia="Times New Roman" w:hAnsi="Cambria" w:cs="Times New Roman"/>
      <w:sz w:val="24"/>
      <w:szCs w:val="24"/>
      <w:lang w:eastAsia="en-US"/>
    </w:rPr>
  </w:style>
  <w:style w:type="character" w:styleId="IntenseEmphasis">
    <w:name w:val="Intense Emphasis"/>
    <w:uiPriority w:val="21"/>
    <w:qFormat/>
    <w:rsid w:val="00B07DED"/>
    <w:rPr>
      <w:b/>
      <w:bCs/>
      <w:i/>
      <w:iCs/>
      <w:color w:val="4F81BD"/>
    </w:rPr>
  </w:style>
  <w:style w:type="character" w:styleId="Strong">
    <w:name w:val="Strong"/>
    <w:uiPriority w:val="22"/>
    <w:qFormat/>
    <w:rsid w:val="00B07DE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07DED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B07DED"/>
    <w:rPr>
      <w:i/>
      <w:iCs/>
      <w:color w:val="000000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95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8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8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873"/>
    <w:rPr>
      <w:b/>
      <w:bCs/>
      <w:lang w:eastAsia="en-US"/>
    </w:rPr>
  </w:style>
  <w:style w:type="paragraph" w:customStyle="1" w:styleId="Default">
    <w:name w:val="Default"/>
    <w:rsid w:val="00950C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C7F6-C8B8-45ED-B87A-CC219ADF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Srce</dc:creator>
  <cp:keywords/>
  <cp:lastModifiedBy>Ana Skender</cp:lastModifiedBy>
  <cp:revision>71</cp:revision>
  <cp:lastPrinted>2016-05-18T11:05:00Z</cp:lastPrinted>
  <dcterms:created xsi:type="dcterms:W3CDTF">2018-03-19T09:27:00Z</dcterms:created>
  <dcterms:modified xsi:type="dcterms:W3CDTF">2019-11-27T15:22:00Z</dcterms:modified>
</cp:coreProperties>
</file>