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6F65" w14:textId="77777777" w:rsidR="00425ACD" w:rsidRPr="00A868F6" w:rsidRDefault="00425ACD" w:rsidP="00425ACD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868F6">
        <w:rPr>
          <w:rFonts w:ascii="Arial" w:hAnsi="Arial" w:cs="Arial"/>
          <w:b/>
          <w:sz w:val="20"/>
          <w:szCs w:val="20"/>
        </w:rPr>
        <w:t>Tablica 2. B Opis predmeta koji je nadopunjen i</w:t>
      </w:r>
      <w:r w:rsidR="0029430E" w:rsidRPr="00A868F6">
        <w:rPr>
          <w:rFonts w:ascii="Arial" w:hAnsi="Arial" w:cs="Arial"/>
          <w:b/>
          <w:sz w:val="20"/>
          <w:szCs w:val="20"/>
        </w:rPr>
        <w:t xml:space="preserve"> </w:t>
      </w:r>
      <w:r w:rsidRPr="00A868F6">
        <w:rPr>
          <w:rFonts w:ascii="Arial" w:hAnsi="Arial" w:cs="Arial"/>
          <w:b/>
          <w:sz w:val="20"/>
          <w:szCs w:val="20"/>
        </w:rPr>
        <w:t>/</w:t>
      </w:r>
      <w:r w:rsidR="0029430E" w:rsidRPr="00A868F6">
        <w:rPr>
          <w:rFonts w:ascii="Arial" w:hAnsi="Arial" w:cs="Arial"/>
          <w:b/>
          <w:sz w:val="20"/>
          <w:szCs w:val="20"/>
        </w:rPr>
        <w:t xml:space="preserve"> </w:t>
      </w:r>
      <w:r w:rsidRPr="00A868F6">
        <w:rPr>
          <w:rFonts w:ascii="Arial" w:hAnsi="Arial" w:cs="Arial"/>
          <w:b/>
          <w:sz w:val="20"/>
          <w:szCs w:val="20"/>
        </w:rPr>
        <w:t>ili izmijenjen</w:t>
      </w:r>
    </w:p>
    <w:p w14:paraId="20973E13" w14:textId="77777777" w:rsidR="00425ACD" w:rsidRPr="00A868F6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415"/>
        <w:gridCol w:w="462"/>
        <w:gridCol w:w="235"/>
        <w:gridCol w:w="226"/>
        <w:gridCol w:w="1069"/>
        <w:gridCol w:w="234"/>
        <w:gridCol w:w="230"/>
        <w:gridCol w:w="354"/>
        <w:gridCol w:w="107"/>
        <w:gridCol w:w="865"/>
        <w:gridCol w:w="649"/>
        <w:gridCol w:w="242"/>
        <w:gridCol w:w="1627"/>
        <w:gridCol w:w="448"/>
        <w:gridCol w:w="408"/>
        <w:gridCol w:w="37"/>
        <w:gridCol w:w="882"/>
        <w:gridCol w:w="363"/>
        <w:gridCol w:w="226"/>
        <w:gridCol w:w="608"/>
        <w:gridCol w:w="108"/>
        <w:gridCol w:w="848"/>
        <w:gridCol w:w="625"/>
        <w:gridCol w:w="729"/>
      </w:tblGrid>
      <w:tr w:rsidR="008C6398" w:rsidRPr="00A868F6" w14:paraId="42BB0621" w14:textId="77777777" w:rsidTr="008942B7">
        <w:tc>
          <w:tcPr>
            <w:tcW w:w="15126" w:type="dxa"/>
            <w:gridSpan w:val="25"/>
            <w:shd w:val="clear" w:color="auto" w:fill="B6DDE8"/>
          </w:tcPr>
          <w:p w14:paraId="65352436" w14:textId="77777777" w:rsidR="008C6398" w:rsidRPr="00A868F6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1.  OPIS PREDMETA - OPĆE INFORMACIJE</w:t>
            </w:r>
          </w:p>
        </w:tc>
      </w:tr>
      <w:tr w:rsidR="008C6398" w:rsidRPr="00A868F6" w14:paraId="76FD6889" w14:textId="77777777" w:rsidTr="008942B7">
        <w:tc>
          <w:tcPr>
            <w:tcW w:w="2129" w:type="dxa"/>
            <w:shd w:val="clear" w:color="auto" w:fill="B6DDE8"/>
          </w:tcPr>
          <w:p w14:paraId="1BE70A04" w14:textId="77777777" w:rsidR="008C6398" w:rsidRPr="00A868F6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8" w:type="dxa"/>
            <w:gridSpan w:val="12"/>
            <w:shd w:val="clear" w:color="auto" w:fill="B6DDE8"/>
          </w:tcPr>
          <w:p w14:paraId="0977EFC2" w14:textId="77777777" w:rsidR="008C6398" w:rsidRPr="00A868F6" w:rsidRDefault="008C6398" w:rsidP="001C5E88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Prije promjene</w:t>
            </w:r>
          </w:p>
        </w:tc>
        <w:tc>
          <w:tcPr>
            <w:tcW w:w="6909" w:type="dxa"/>
            <w:gridSpan w:val="12"/>
            <w:shd w:val="clear" w:color="auto" w:fill="B6DDE8"/>
          </w:tcPr>
          <w:p w14:paraId="593590B5" w14:textId="77777777" w:rsidR="008C6398" w:rsidRPr="00A868F6" w:rsidRDefault="008C6398" w:rsidP="001C5E88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Poslije promjene</w:t>
            </w:r>
          </w:p>
        </w:tc>
      </w:tr>
      <w:tr w:rsidR="008C6398" w:rsidRPr="00A868F6" w14:paraId="0C7E48F4" w14:textId="77777777" w:rsidTr="008942B7">
        <w:tc>
          <w:tcPr>
            <w:tcW w:w="2129" w:type="dxa"/>
            <w:shd w:val="clear" w:color="auto" w:fill="B6DDE8"/>
            <w:vAlign w:val="center"/>
          </w:tcPr>
          <w:p w14:paraId="72A0487A" w14:textId="77777777" w:rsidR="008C6398" w:rsidRPr="00A868F6" w:rsidRDefault="008C6398" w:rsidP="001C5E88">
            <w:pPr>
              <w:numPr>
                <w:ilvl w:val="1"/>
                <w:numId w:val="1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Nositelj predmeta</w:t>
            </w:r>
          </w:p>
        </w:tc>
        <w:tc>
          <w:tcPr>
            <w:tcW w:w="6088" w:type="dxa"/>
            <w:gridSpan w:val="12"/>
          </w:tcPr>
          <w:p w14:paraId="0A096224" w14:textId="08162F73" w:rsidR="008C6398" w:rsidRPr="00A868F6" w:rsidRDefault="00EC70D3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Doc.dr.sc. Ivan Duvnjak, </w:t>
            </w:r>
            <w:r w:rsidR="00246602" w:rsidRPr="00A868F6">
              <w:rPr>
                <w:rFonts w:ascii="Arial" w:hAnsi="Arial" w:cs="Arial"/>
                <w:b/>
                <w:sz w:val="20"/>
                <w:szCs w:val="20"/>
              </w:rPr>
              <w:t>doc.dr.sc. Domagoj Damjanović</w:t>
            </w:r>
          </w:p>
        </w:tc>
        <w:tc>
          <w:tcPr>
            <w:tcW w:w="6909" w:type="dxa"/>
            <w:gridSpan w:val="12"/>
          </w:tcPr>
          <w:p w14:paraId="2506AF42" w14:textId="685098B1" w:rsidR="008C6398" w:rsidRPr="00A868F6" w:rsidRDefault="00246602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Doc.dr.sc. Ivan Duvnjak</w:t>
            </w:r>
            <w:r w:rsidR="00F472DB" w:rsidRPr="00A868F6">
              <w:rPr>
                <w:rFonts w:ascii="Arial" w:hAnsi="Arial" w:cs="Arial"/>
                <w:b/>
                <w:sz w:val="20"/>
                <w:szCs w:val="20"/>
              </w:rPr>
              <w:t>, doc.dr.sc. Domagoj Damjanović</w:t>
            </w:r>
          </w:p>
        </w:tc>
      </w:tr>
      <w:tr w:rsidR="008C6398" w:rsidRPr="00A868F6" w14:paraId="08A00A96" w14:textId="77777777" w:rsidTr="008942B7">
        <w:tc>
          <w:tcPr>
            <w:tcW w:w="2129" w:type="dxa"/>
            <w:shd w:val="clear" w:color="auto" w:fill="B6DDE8"/>
            <w:vAlign w:val="center"/>
          </w:tcPr>
          <w:p w14:paraId="63C1612D" w14:textId="77777777" w:rsidR="008C6398" w:rsidRPr="00A868F6" w:rsidRDefault="008C6398" w:rsidP="001C5E88">
            <w:pPr>
              <w:numPr>
                <w:ilvl w:val="1"/>
                <w:numId w:val="1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 xml:space="preserve">Naziv predmeta </w:t>
            </w:r>
          </w:p>
        </w:tc>
        <w:tc>
          <w:tcPr>
            <w:tcW w:w="6088" w:type="dxa"/>
            <w:gridSpan w:val="12"/>
          </w:tcPr>
          <w:p w14:paraId="0CB9DF75" w14:textId="0A27D2D2" w:rsidR="008C6398" w:rsidRPr="00A868F6" w:rsidRDefault="00EC70D3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Teorija elastičnosti i plastičnosti</w:t>
            </w:r>
          </w:p>
        </w:tc>
        <w:tc>
          <w:tcPr>
            <w:tcW w:w="6909" w:type="dxa"/>
            <w:gridSpan w:val="12"/>
          </w:tcPr>
          <w:p w14:paraId="51BE3264" w14:textId="510E8303" w:rsidR="008C6398" w:rsidRPr="00A868F6" w:rsidRDefault="00246602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Teorija elastičnosti</w:t>
            </w:r>
          </w:p>
        </w:tc>
      </w:tr>
      <w:tr w:rsidR="008C6398" w:rsidRPr="00A868F6" w14:paraId="473AAF18" w14:textId="77777777" w:rsidTr="008942B7">
        <w:tc>
          <w:tcPr>
            <w:tcW w:w="2129" w:type="dxa"/>
            <w:shd w:val="clear" w:color="auto" w:fill="B6DDE8"/>
            <w:vAlign w:val="center"/>
          </w:tcPr>
          <w:p w14:paraId="7EC2D150" w14:textId="77777777" w:rsidR="008C6398" w:rsidRPr="00A868F6" w:rsidRDefault="008C6398" w:rsidP="001C5E88">
            <w:pPr>
              <w:numPr>
                <w:ilvl w:val="1"/>
                <w:numId w:val="14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6088" w:type="dxa"/>
            <w:gridSpan w:val="12"/>
          </w:tcPr>
          <w:p w14:paraId="12E4EC71" w14:textId="5E33F7F2" w:rsidR="008C6398" w:rsidRPr="00A868F6" w:rsidRDefault="00246602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Marina </w:t>
            </w:r>
            <w:proofErr w:type="spellStart"/>
            <w:r w:rsidRPr="00A868F6">
              <w:rPr>
                <w:rFonts w:ascii="Arial" w:hAnsi="Arial" w:cs="Arial"/>
                <w:b/>
                <w:sz w:val="20"/>
                <w:szCs w:val="20"/>
              </w:rPr>
              <w:t>Frančić</w:t>
            </w:r>
            <w:proofErr w:type="spellEnd"/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/>
                <w:sz w:val="20"/>
                <w:szCs w:val="20"/>
              </w:rPr>
              <w:t>Smrkić</w:t>
            </w:r>
            <w:proofErr w:type="spellEnd"/>
          </w:p>
        </w:tc>
        <w:tc>
          <w:tcPr>
            <w:tcW w:w="6909" w:type="dxa"/>
            <w:gridSpan w:val="12"/>
          </w:tcPr>
          <w:p w14:paraId="734F609F" w14:textId="46EBEEBC" w:rsidR="008C6398" w:rsidRPr="00A868F6" w:rsidRDefault="00246602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Dr.sc. Marina </w:t>
            </w:r>
            <w:proofErr w:type="spellStart"/>
            <w:r w:rsidRPr="00A868F6">
              <w:rPr>
                <w:rFonts w:ascii="Arial" w:hAnsi="Arial" w:cs="Arial"/>
                <w:b/>
                <w:sz w:val="20"/>
                <w:szCs w:val="20"/>
              </w:rPr>
              <w:t>Frančić</w:t>
            </w:r>
            <w:proofErr w:type="spellEnd"/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/>
                <w:sz w:val="20"/>
                <w:szCs w:val="20"/>
              </w:rPr>
              <w:t>Smrkić</w:t>
            </w:r>
            <w:proofErr w:type="spellEnd"/>
          </w:p>
        </w:tc>
      </w:tr>
      <w:tr w:rsidR="008C6398" w:rsidRPr="00A868F6" w14:paraId="5FCB8DC5" w14:textId="77777777" w:rsidTr="008942B7">
        <w:tc>
          <w:tcPr>
            <w:tcW w:w="2129" w:type="dxa"/>
            <w:shd w:val="clear" w:color="auto" w:fill="B6DDE8"/>
            <w:vAlign w:val="center"/>
          </w:tcPr>
          <w:p w14:paraId="315C04F6" w14:textId="77777777" w:rsidR="008C6398" w:rsidRPr="00A868F6" w:rsidRDefault="004B4531" w:rsidP="001C5E88">
            <w:pPr>
              <w:numPr>
                <w:ilvl w:val="1"/>
                <w:numId w:val="15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Studijski program (preddiplomski, diplomski, integrirani, stručni)</w:t>
            </w:r>
          </w:p>
        </w:tc>
        <w:tc>
          <w:tcPr>
            <w:tcW w:w="6088" w:type="dxa"/>
            <w:gridSpan w:val="12"/>
          </w:tcPr>
          <w:p w14:paraId="323711A8" w14:textId="77777777" w:rsidR="008C6398" w:rsidRPr="00A868F6" w:rsidRDefault="00950CE3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diplomski</w:t>
            </w:r>
          </w:p>
        </w:tc>
        <w:tc>
          <w:tcPr>
            <w:tcW w:w="6909" w:type="dxa"/>
            <w:gridSpan w:val="12"/>
          </w:tcPr>
          <w:p w14:paraId="05AD2E08" w14:textId="0628FE1C" w:rsidR="008C6398" w:rsidRPr="00A868F6" w:rsidRDefault="00434E04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37FDB" w:rsidRPr="00A868F6">
              <w:rPr>
                <w:rFonts w:ascii="Arial" w:hAnsi="Arial" w:cs="Arial"/>
                <w:b/>
                <w:sz w:val="20"/>
                <w:szCs w:val="20"/>
              </w:rPr>
              <w:t>iplomski</w:t>
            </w:r>
          </w:p>
        </w:tc>
      </w:tr>
      <w:tr w:rsidR="008C6398" w:rsidRPr="00A868F6" w14:paraId="7A26F996" w14:textId="77777777" w:rsidTr="008942B7">
        <w:tc>
          <w:tcPr>
            <w:tcW w:w="2129" w:type="dxa"/>
            <w:shd w:val="clear" w:color="auto" w:fill="B6DDE8"/>
            <w:vAlign w:val="center"/>
          </w:tcPr>
          <w:p w14:paraId="1F0AA67F" w14:textId="77777777" w:rsidR="008C6398" w:rsidRPr="00A868F6" w:rsidRDefault="008C6398" w:rsidP="001C5E88">
            <w:pPr>
              <w:numPr>
                <w:ilvl w:val="1"/>
                <w:numId w:val="16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6088" w:type="dxa"/>
            <w:gridSpan w:val="12"/>
          </w:tcPr>
          <w:p w14:paraId="76A20723" w14:textId="2071F0D4" w:rsidR="00246602" w:rsidRPr="00A868F6" w:rsidRDefault="00C87AD9" w:rsidP="0024660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Obvezni</w:t>
            </w:r>
          </w:p>
          <w:p w14:paraId="40F8C1FA" w14:textId="0ABBE51F" w:rsidR="008C6398" w:rsidRPr="00A868F6" w:rsidRDefault="008C6398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2"/>
          </w:tcPr>
          <w:p w14:paraId="1A6D9CD9" w14:textId="1B20F296" w:rsidR="008C6398" w:rsidRPr="00A868F6" w:rsidRDefault="003146A6" w:rsidP="001C5E88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Obvezni</w:t>
            </w:r>
          </w:p>
        </w:tc>
      </w:tr>
      <w:tr w:rsidR="003146A6" w:rsidRPr="00A868F6" w14:paraId="5C715E90" w14:textId="77777777" w:rsidTr="008942B7">
        <w:tc>
          <w:tcPr>
            <w:tcW w:w="2129" w:type="dxa"/>
            <w:shd w:val="clear" w:color="auto" w:fill="B6DDE8"/>
            <w:vAlign w:val="center"/>
          </w:tcPr>
          <w:p w14:paraId="4441D7A5" w14:textId="77777777" w:rsidR="003146A6" w:rsidRPr="00A868F6" w:rsidRDefault="003146A6" w:rsidP="003146A6">
            <w:pPr>
              <w:numPr>
                <w:ilvl w:val="1"/>
                <w:numId w:val="17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6088" w:type="dxa"/>
            <w:gridSpan w:val="12"/>
          </w:tcPr>
          <w:p w14:paraId="25192279" w14:textId="789A5A5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1. godina, 2. semestar</w:t>
            </w:r>
          </w:p>
        </w:tc>
        <w:tc>
          <w:tcPr>
            <w:tcW w:w="6909" w:type="dxa"/>
            <w:gridSpan w:val="12"/>
          </w:tcPr>
          <w:p w14:paraId="17C42FFB" w14:textId="51012003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1. godina, </w:t>
            </w:r>
            <w:r w:rsidR="00773EE5"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A868F6">
              <w:rPr>
                <w:rFonts w:ascii="Arial" w:hAnsi="Arial" w:cs="Arial"/>
                <w:b/>
                <w:sz w:val="20"/>
                <w:szCs w:val="20"/>
              </w:rPr>
              <w:t>. semestar</w:t>
            </w:r>
          </w:p>
        </w:tc>
      </w:tr>
      <w:tr w:rsidR="003146A6" w:rsidRPr="00A868F6" w14:paraId="16E67595" w14:textId="77777777" w:rsidTr="008942B7">
        <w:tc>
          <w:tcPr>
            <w:tcW w:w="2129" w:type="dxa"/>
            <w:shd w:val="clear" w:color="auto" w:fill="B6DDE8"/>
            <w:vAlign w:val="center"/>
          </w:tcPr>
          <w:p w14:paraId="0445A4DD" w14:textId="77777777" w:rsidR="003146A6" w:rsidRPr="00A868F6" w:rsidRDefault="003146A6" w:rsidP="003146A6">
            <w:pPr>
              <w:numPr>
                <w:ilvl w:val="1"/>
                <w:numId w:val="19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Broj bodova po ECTS sustavu</w:t>
            </w:r>
          </w:p>
        </w:tc>
        <w:tc>
          <w:tcPr>
            <w:tcW w:w="6088" w:type="dxa"/>
            <w:gridSpan w:val="12"/>
          </w:tcPr>
          <w:p w14:paraId="7ED270FF" w14:textId="298F52CD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7,5</w:t>
            </w:r>
          </w:p>
        </w:tc>
        <w:tc>
          <w:tcPr>
            <w:tcW w:w="6909" w:type="dxa"/>
            <w:gridSpan w:val="12"/>
          </w:tcPr>
          <w:p w14:paraId="6A45E81C" w14:textId="5FDD29D9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7,5</w:t>
            </w:r>
          </w:p>
        </w:tc>
      </w:tr>
      <w:tr w:rsidR="003146A6" w:rsidRPr="00A868F6" w14:paraId="7A72F1BB" w14:textId="77777777" w:rsidTr="008942B7">
        <w:tc>
          <w:tcPr>
            <w:tcW w:w="2129" w:type="dxa"/>
            <w:shd w:val="clear" w:color="auto" w:fill="B6DDE8"/>
            <w:vAlign w:val="center"/>
          </w:tcPr>
          <w:p w14:paraId="22398ED3" w14:textId="77777777" w:rsidR="003146A6" w:rsidRPr="00A868F6" w:rsidRDefault="003146A6" w:rsidP="003146A6">
            <w:pPr>
              <w:numPr>
                <w:ilvl w:val="1"/>
                <w:numId w:val="20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Način izvođenja nastave (broj sati P + V + S + e-učenje)</w:t>
            </w:r>
          </w:p>
        </w:tc>
        <w:tc>
          <w:tcPr>
            <w:tcW w:w="6088" w:type="dxa"/>
            <w:gridSpan w:val="12"/>
          </w:tcPr>
          <w:p w14:paraId="6254927F" w14:textId="6E73B9B5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P(45) + V(30)</w:t>
            </w:r>
          </w:p>
        </w:tc>
        <w:tc>
          <w:tcPr>
            <w:tcW w:w="6909" w:type="dxa"/>
            <w:gridSpan w:val="12"/>
          </w:tcPr>
          <w:p w14:paraId="464905DE" w14:textId="5AB0A172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P(45) + V(30)</w:t>
            </w:r>
          </w:p>
        </w:tc>
      </w:tr>
      <w:tr w:rsidR="003146A6" w:rsidRPr="00A868F6" w14:paraId="2ABCC820" w14:textId="77777777" w:rsidTr="008942B7">
        <w:tc>
          <w:tcPr>
            <w:tcW w:w="2129" w:type="dxa"/>
            <w:shd w:val="clear" w:color="auto" w:fill="B6DDE8"/>
            <w:vAlign w:val="center"/>
          </w:tcPr>
          <w:p w14:paraId="26B09C34" w14:textId="77777777" w:rsidR="003146A6" w:rsidRPr="00A868F6" w:rsidRDefault="003146A6" w:rsidP="003146A6">
            <w:pPr>
              <w:numPr>
                <w:ilvl w:val="1"/>
                <w:numId w:val="21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tc>
          <w:tcPr>
            <w:tcW w:w="6088" w:type="dxa"/>
            <w:gridSpan w:val="12"/>
          </w:tcPr>
          <w:p w14:paraId="287DF720" w14:textId="244F68D0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22 (smjer TMK)</w:t>
            </w:r>
          </w:p>
          <w:p w14:paraId="037E5BD3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2"/>
          </w:tcPr>
          <w:p w14:paraId="2369EF3C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22 (smjer TMK)</w:t>
            </w:r>
          </w:p>
          <w:p w14:paraId="6C9BA95A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6A6" w:rsidRPr="00A868F6" w14:paraId="5E572EBD" w14:textId="77777777" w:rsidTr="008942B7">
        <w:tc>
          <w:tcPr>
            <w:tcW w:w="2129" w:type="dxa"/>
            <w:shd w:val="clear" w:color="auto" w:fill="B6DDE8"/>
            <w:vAlign w:val="center"/>
          </w:tcPr>
          <w:p w14:paraId="275632CB" w14:textId="77777777" w:rsidR="003146A6" w:rsidRPr="00A868F6" w:rsidRDefault="003146A6" w:rsidP="003146A6">
            <w:pPr>
              <w:numPr>
                <w:ilvl w:val="1"/>
                <w:numId w:val="22"/>
              </w:numPr>
              <w:tabs>
                <w:tab w:val="left" w:pos="45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 xml:space="preserve">Razina primjene e-učenja (1., 2., 3. razina), postotak izvođenja predmeta </w:t>
            </w:r>
            <w:r w:rsidRPr="00A868F6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 w:rsidRPr="00A868F6">
              <w:rPr>
                <w:rFonts w:ascii="Arial" w:hAnsi="Arial" w:cs="Arial"/>
                <w:sz w:val="20"/>
                <w:szCs w:val="20"/>
              </w:rPr>
              <w:t xml:space="preserve"> (maksimalno 20%)</w:t>
            </w:r>
          </w:p>
        </w:tc>
        <w:tc>
          <w:tcPr>
            <w:tcW w:w="6088" w:type="dxa"/>
            <w:gridSpan w:val="12"/>
          </w:tcPr>
          <w:p w14:paraId="30E74DF2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Razina 1</w:t>
            </w:r>
          </w:p>
        </w:tc>
        <w:tc>
          <w:tcPr>
            <w:tcW w:w="6909" w:type="dxa"/>
            <w:gridSpan w:val="12"/>
          </w:tcPr>
          <w:p w14:paraId="34A5F93B" w14:textId="02EBF46B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Razina 1</w:t>
            </w:r>
          </w:p>
        </w:tc>
      </w:tr>
      <w:tr w:rsidR="003146A6" w:rsidRPr="00A868F6" w14:paraId="1E9FC88C" w14:textId="77777777" w:rsidTr="008942B7">
        <w:tc>
          <w:tcPr>
            <w:tcW w:w="2129" w:type="dxa"/>
            <w:shd w:val="clear" w:color="auto" w:fill="B6DDE8"/>
          </w:tcPr>
          <w:p w14:paraId="51A8EE7D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2. OPIS PREDMETA </w:t>
            </w:r>
            <w:r w:rsidRPr="00A8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8" w:type="dxa"/>
            <w:gridSpan w:val="12"/>
            <w:shd w:val="clear" w:color="auto" w:fill="B6DDE8"/>
          </w:tcPr>
          <w:p w14:paraId="58D2057A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2"/>
            <w:shd w:val="clear" w:color="auto" w:fill="B6DDE8"/>
          </w:tcPr>
          <w:p w14:paraId="0C2911E2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6A6" w:rsidRPr="00A868F6" w14:paraId="5F8F1963" w14:textId="77777777" w:rsidTr="008942B7">
        <w:tc>
          <w:tcPr>
            <w:tcW w:w="2129" w:type="dxa"/>
            <w:shd w:val="clear" w:color="auto" w:fill="B6DDE8"/>
            <w:vAlign w:val="center"/>
          </w:tcPr>
          <w:p w14:paraId="72DD543C" w14:textId="77777777" w:rsidR="003146A6" w:rsidRPr="00A868F6" w:rsidRDefault="003146A6" w:rsidP="003146A6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6088" w:type="dxa"/>
            <w:gridSpan w:val="12"/>
          </w:tcPr>
          <w:p w14:paraId="2805A840" w14:textId="77777777" w:rsidR="003146A6" w:rsidRPr="00A868F6" w:rsidRDefault="003146A6" w:rsidP="003146A6">
            <w:r w:rsidRPr="00A868F6">
              <w:t>- stjecanje teorijskih znanja o ponašanju realnih deformabilnih tijela pod opterećenjem u elastičnom i plastičnom području,</w:t>
            </w:r>
          </w:p>
          <w:p w14:paraId="3FEE2DE0" w14:textId="77777777" w:rsidR="003146A6" w:rsidRPr="00A868F6" w:rsidRDefault="003146A6" w:rsidP="003146A6">
            <w:r w:rsidRPr="00A868F6">
              <w:lastRenderedPageBreak/>
              <w:t>- stjecanje teorijskih znanja iz područja analize pomaka, deformacija i naprezanja realnih čvrstih tijela,</w:t>
            </w:r>
          </w:p>
          <w:p w14:paraId="76D13F9B" w14:textId="7837045E" w:rsidR="003146A6" w:rsidRPr="00A868F6" w:rsidRDefault="003146A6" w:rsidP="003146A6">
            <w:r w:rsidRPr="00A868F6">
              <w:t>- stjecanje znanja iz područja analitičkih i numeričkih postupaka analize realnih čvrstih tijela.</w:t>
            </w:r>
          </w:p>
        </w:tc>
        <w:tc>
          <w:tcPr>
            <w:tcW w:w="6909" w:type="dxa"/>
            <w:gridSpan w:val="12"/>
          </w:tcPr>
          <w:p w14:paraId="704754D6" w14:textId="661EE1D9" w:rsidR="003146A6" w:rsidRPr="00A868F6" w:rsidRDefault="003146A6" w:rsidP="003146A6">
            <w:r w:rsidRPr="00A868F6">
              <w:lastRenderedPageBreak/>
              <w:t>- stjecanje teorijskih znanja o ponašanju realnih deformabilnih tijela pod opterećenjem u elastičnom području,</w:t>
            </w:r>
          </w:p>
          <w:p w14:paraId="7B8E7E44" w14:textId="77777777" w:rsidR="003146A6" w:rsidRPr="00A868F6" w:rsidRDefault="003146A6" w:rsidP="003146A6">
            <w:r w:rsidRPr="00A868F6">
              <w:lastRenderedPageBreak/>
              <w:t>- stjecanje teorijskih znanja iz područja analize pomaka, deformacija i naprezanja realnih čvrstih tijela,</w:t>
            </w:r>
          </w:p>
          <w:p w14:paraId="1D79AA83" w14:textId="49CB25A3" w:rsidR="003146A6" w:rsidRPr="00A868F6" w:rsidRDefault="003146A6" w:rsidP="003146A6">
            <w:r w:rsidRPr="00A868F6">
              <w:t>- stjecanje znanja iz područja analitičkih postupaka analize realnih čvrstih tijela.</w:t>
            </w:r>
          </w:p>
        </w:tc>
      </w:tr>
      <w:tr w:rsidR="003146A6" w:rsidRPr="00A868F6" w14:paraId="32E25DB2" w14:textId="77777777" w:rsidTr="008942B7">
        <w:tc>
          <w:tcPr>
            <w:tcW w:w="2129" w:type="dxa"/>
            <w:shd w:val="clear" w:color="auto" w:fill="B6DDE8"/>
            <w:vAlign w:val="center"/>
          </w:tcPr>
          <w:p w14:paraId="0FCDD4D7" w14:textId="77777777" w:rsidR="003146A6" w:rsidRPr="00A868F6" w:rsidRDefault="003146A6" w:rsidP="003146A6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Uvjeti za upis predmeta ili ulazne kompetencije koje su potrebne za predmet</w:t>
            </w:r>
          </w:p>
        </w:tc>
        <w:tc>
          <w:tcPr>
            <w:tcW w:w="6088" w:type="dxa"/>
            <w:gridSpan w:val="12"/>
          </w:tcPr>
          <w:p w14:paraId="02411B53" w14:textId="77777777" w:rsidR="003146A6" w:rsidRPr="00A868F6" w:rsidRDefault="003146A6" w:rsidP="003146A6">
            <w:r w:rsidRPr="00A868F6">
              <w:t>Uvjeti za upis predmeta (programska povezanost):</w:t>
            </w:r>
          </w:p>
          <w:p w14:paraId="7F80C91D" w14:textId="4E2A550A" w:rsidR="003146A6" w:rsidRPr="00A868F6" w:rsidRDefault="003146A6" w:rsidP="003146A6">
            <w:r w:rsidRPr="00A868F6">
              <w:t>- potpis iz predmeta: Matematika 3.</w:t>
            </w:r>
          </w:p>
          <w:p w14:paraId="490D4FC0" w14:textId="2B4C2AAA" w:rsidR="003146A6" w:rsidRPr="00A868F6" w:rsidRDefault="003146A6" w:rsidP="003146A6">
            <w:r w:rsidRPr="00A868F6">
              <w:t>Ulazne kompetencije (predznanja, opisno):</w:t>
            </w:r>
          </w:p>
          <w:p w14:paraId="652FC5E3" w14:textId="75DB7768" w:rsidR="003146A6" w:rsidRPr="00A868F6" w:rsidRDefault="003146A6" w:rsidP="003146A6">
            <w:r w:rsidRPr="00A868F6">
              <w:t xml:space="preserve">- poznavanje diferencijalnog i integralnog računa, običnih i parcijalnih diferencijalnih jednadžbi te vektorske i </w:t>
            </w:r>
            <w:proofErr w:type="spellStart"/>
            <w:r w:rsidRPr="00A868F6">
              <w:t>tenzorske</w:t>
            </w:r>
            <w:proofErr w:type="spellEnd"/>
            <w:r w:rsidRPr="00A868F6">
              <w:t xml:space="preserve"> analize,</w:t>
            </w:r>
          </w:p>
          <w:p w14:paraId="55E6013F" w14:textId="77777777" w:rsidR="003146A6" w:rsidRPr="00A868F6" w:rsidRDefault="003146A6" w:rsidP="003146A6">
            <w:r w:rsidRPr="00A868F6">
              <w:t>- dobro poznavanje elemenata opće teorijske mehanike i numeričke matematike,</w:t>
            </w:r>
          </w:p>
          <w:p w14:paraId="333EAD38" w14:textId="35E6A9BC" w:rsidR="003146A6" w:rsidRPr="00A868F6" w:rsidRDefault="003146A6" w:rsidP="00314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t>- poznavanje elemenata statike, dinamike i otpornosti materijala.</w:t>
            </w:r>
          </w:p>
        </w:tc>
        <w:tc>
          <w:tcPr>
            <w:tcW w:w="6909" w:type="dxa"/>
            <w:gridSpan w:val="12"/>
          </w:tcPr>
          <w:p w14:paraId="221372A5" w14:textId="77777777" w:rsidR="00F472DB" w:rsidRPr="00A868F6" w:rsidRDefault="00F472DB" w:rsidP="002C7457"/>
          <w:p w14:paraId="085A71D9" w14:textId="1E7C4FF0" w:rsidR="002C7457" w:rsidRPr="00A868F6" w:rsidRDefault="002C7457" w:rsidP="002C7457">
            <w:r w:rsidRPr="00A868F6">
              <w:t>Ulazne kompetencije (predznanja, opisno):</w:t>
            </w:r>
          </w:p>
          <w:p w14:paraId="10CE3D25" w14:textId="77777777" w:rsidR="002C7457" w:rsidRPr="00A868F6" w:rsidRDefault="002C7457" w:rsidP="002C7457">
            <w:r w:rsidRPr="00A868F6">
              <w:t xml:space="preserve">- poznavanje diferencijalnog i integralnog računa, običnih i parcijalnih diferencijalnih jednadžbi te vektorske i </w:t>
            </w:r>
            <w:proofErr w:type="spellStart"/>
            <w:r w:rsidRPr="00A868F6">
              <w:t>tenzorske</w:t>
            </w:r>
            <w:proofErr w:type="spellEnd"/>
            <w:r w:rsidRPr="00A868F6">
              <w:t xml:space="preserve"> analize,</w:t>
            </w:r>
          </w:p>
          <w:p w14:paraId="530C6777" w14:textId="77777777" w:rsidR="002C7457" w:rsidRPr="00A868F6" w:rsidRDefault="002C7457" w:rsidP="002C7457">
            <w:r w:rsidRPr="00A868F6">
              <w:t>- dobro poznavanje elemenata opće teorijske mehanike i numeričke matematike,</w:t>
            </w:r>
          </w:p>
          <w:p w14:paraId="2CB4E5D8" w14:textId="2C0EB731" w:rsidR="003146A6" w:rsidRPr="00A868F6" w:rsidRDefault="002C7457" w:rsidP="002C74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t>- poznavanje elemenata statike</w:t>
            </w:r>
            <w:r w:rsidR="00064D74" w:rsidRPr="00A868F6">
              <w:t xml:space="preserve"> </w:t>
            </w:r>
            <w:r w:rsidRPr="00A868F6">
              <w:t>i otpornosti materijala.</w:t>
            </w:r>
          </w:p>
        </w:tc>
      </w:tr>
      <w:tr w:rsidR="003146A6" w:rsidRPr="00A868F6" w14:paraId="6FE86CA7" w14:textId="77777777" w:rsidTr="008942B7">
        <w:tc>
          <w:tcPr>
            <w:tcW w:w="2129" w:type="dxa"/>
            <w:shd w:val="clear" w:color="auto" w:fill="B6DDE8"/>
            <w:vAlign w:val="center"/>
          </w:tcPr>
          <w:p w14:paraId="3131416B" w14:textId="77777777" w:rsidR="003146A6" w:rsidRPr="00A868F6" w:rsidRDefault="003146A6" w:rsidP="003146A6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Ishodi učenja na razini programa kojima predmet pridonosi</w:t>
            </w:r>
          </w:p>
        </w:tc>
        <w:tc>
          <w:tcPr>
            <w:tcW w:w="6088" w:type="dxa"/>
            <w:gridSpan w:val="12"/>
          </w:tcPr>
          <w:p w14:paraId="49A771D9" w14:textId="77777777" w:rsidR="003146A6" w:rsidRPr="00A868F6" w:rsidRDefault="003146A6" w:rsidP="003146A6"/>
        </w:tc>
        <w:tc>
          <w:tcPr>
            <w:tcW w:w="6909" w:type="dxa"/>
            <w:gridSpan w:val="12"/>
          </w:tcPr>
          <w:p w14:paraId="5B0F2AC3" w14:textId="7BC3FE47" w:rsidR="003146A6" w:rsidRPr="00A868F6" w:rsidRDefault="003146A6" w:rsidP="003146A6"/>
        </w:tc>
      </w:tr>
      <w:tr w:rsidR="003146A6" w:rsidRPr="00A868F6" w14:paraId="7D4EF961" w14:textId="77777777" w:rsidTr="008942B7">
        <w:tc>
          <w:tcPr>
            <w:tcW w:w="2129" w:type="dxa"/>
            <w:shd w:val="clear" w:color="auto" w:fill="B6DDE8"/>
            <w:vAlign w:val="center"/>
          </w:tcPr>
          <w:p w14:paraId="429D3F80" w14:textId="77777777" w:rsidR="003146A6" w:rsidRPr="00A868F6" w:rsidRDefault="003146A6" w:rsidP="003146A6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Očekivani ishodi učenja na razini predmeta (3-10 ishoda učenja) </w:t>
            </w:r>
          </w:p>
        </w:tc>
        <w:tc>
          <w:tcPr>
            <w:tcW w:w="6088" w:type="dxa"/>
            <w:gridSpan w:val="12"/>
          </w:tcPr>
          <w:p w14:paraId="52E6580E" w14:textId="49A55D01" w:rsidR="003146A6" w:rsidRPr="00A868F6" w:rsidRDefault="003146A6" w:rsidP="003146A6">
            <w:r w:rsidRPr="00A868F6">
              <w:t>- prepoznati odgovarajuću rubnu zadaću teorije elastičnosti i plastičnosti,</w:t>
            </w:r>
          </w:p>
          <w:p w14:paraId="3FB74019" w14:textId="77777777" w:rsidR="003146A6" w:rsidRPr="00A868F6" w:rsidRDefault="003146A6" w:rsidP="003146A6">
            <w:r w:rsidRPr="00A868F6">
              <w:t>- objasniti uvjete ravnoteže i kompatibilnosti u analizi deformacija i naprezanja,</w:t>
            </w:r>
          </w:p>
          <w:p w14:paraId="291DE6B6" w14:textId="7A40DD32" w:rsidR="003146A6" w:rsidRPr="00A868F6" w:rsidRDefault="003146A6" w:rsidP="003146A6">
            <w:r w:rsidRPr="00A868F6">
              <w:t>- adekvatno formulirati rubnu zadaću i iskazati njeno rješenje preko pomaka i naprezanja,</w:t>
            </w:r>
          </w:p>
          <w:p w14:paraId="6692782D" w14:textId="77777777" w:rsidR="003146A6" w:rsidRPr="00A868F6" w:rsidRDefault="003146A6" w:rsidP="003146A6">
            <w:r w:rsidRPr="00A868F6">
              <w:t>- odabrati optimalnu metodu rješavanja odgovarajuće rubne zadaće,</w:t>
            </w:r>
          </w:p>
          <w:p w14:paraId="1D8D45B0" w14:textId="77777777" w:rsidR="003146A6" w:rsidRPr="00A868F6" w:rsidRDefault="003146A6" w:rsidP="003146A6">
            <w:r w:rsidRPr="00A868F6">
              <w:t>- objasniti pojedine metode rješavanja rubnih zadaća u ravnini i prostoru,</w:t>
            </w:r>
          </w:p>
          <w:p w14:paraId="5852648E" w14:textId="419779B6" w:rsidR="003146A6" w:rsidRPr="00A868F6" w:rsidRDefault="003146A6" w:rsidP="003146A6">
            <w:r w:rsidRPr="00A868F6">
              <w:lastRenderedPageBreak/>
              <w:t>- objasniti zakonitosti ponašanja materijala u elastičnom i plastičnom području.</w:t>
            </w:r>
          </w:p>
        </w:tc>
        <w:tc>
          <w:tcPr>
            <w:tcW w:w="6909" w:type="dxa"/>
            <w:gridSpan w:val="12"/>
          </w:tcPr>
          <w:p w14:paraId="4BFD0CFD" w14:textId="1990FCF8" w:rsidR="00064D74" w:rsidRPr="00A868F6" w:rsidRDefault="00064D74" w:rsidP="00064D74">
            <w:r w:rsidRPr="00A868F6">
              <w:lastRenderedPageBreak/>
              <w:t>- objasniti zakonitosti ponašanja materijala u elastičnom</w:t>
            </w:r>
            <w:r w:rsidR="00434E04" w:rsidRPr="00A868F6">
              <w:t xml:space="preserve"> području</w:t>
            </w:r>
            <w:r w:rsidRPr="00A868F6">
              <w:t>,</w:t>
            </w:r>
          </w:p>
          <w:p w14:paraId="491D7A5B" w14:textId="2C5174DD" w:rsidR="00064D74" w:rsidRPr="00A868F6" w:rsidRDefault="00064D74" w:rsidP="00064D74">
            <w:r w:rsidRPr="00A868F6">
              <w:t>- prepoznati odgovarajuću rubnu zadaću teorije elastičnosti,</w:t>
            </w:r>
          </w:p>
          <w:p w14:paraId="0AEBC503" w14:textId="77777777" w:rsidR="00064D74" w:rsidRPr="00A868F6" w:rsidRDefault="00064D74" w:rsidP="00064D74">
            <w:r w:rsidRPr="00A868F6">
              <w:t>- objasniti uvjete ravnoteže i kompatibilnosti u analizi deformacija i naprezanja,</w:t>
            </w:r>
          </w:p>
          <w:p w14:paraId="11F1B04D" w14:textId="77777777" w:rsidR="00064D74" w:rsidRPr="00A868F6" w:rsidRDefault="00064D74" w:rsidP="00064D74">
            <w:r w:rsidRPr="00A868F6">
              <w:t>- adekvatno formulirati rubnu zadaću i iskazati njeno rješenje preko pomaka i naprezanja,</w:t>
            </w:r>
          </w:p>
          <w:p w14:paraId="000533E5" w14:textId="77777777" w:rsidR="00064D74" w:rsidRPr="00A868F6" w:rsidRDefault="00064D74" w:rsidP="00064D74">
            <w:r w:rsidRPr="00A868F6">
              <w:t>- odabrati optimalnu metodu rješavanja odgovarajuće rubne zadaće,</w:t>
            </w:r>
          </w:p>
          <w:p w14:paraId="0215118D" w14:textId="595F346F" w:rsidR="003146A6" w:rsidRPr="00A868F6" w:rsidRDefault="00064D74" w:rsidP="00064D74">
            <w:r w:rsidRPr="00A868F6">
              <w:t>- objasniti pojedine metode rješavanja rubnih zadaća u ravnini i prostoru,</w:t>
            </w:r>
          </w:p>
        </w:tc>
      </w:tr>
      <w:tr w:rsidR="003146A6" w:rsidRPr="00A868F6" w14:paraId="5E3255E3" w14:textId="77777777" w:rsidTr="008942B7">
        <w:tc>
          <w:tcPr>
            <w:tcW w:w="2129" w:type="dxa"/>
            <w:shd w:val="clear" w:color="auto" w:fill="B6DDE8"/>
            <w:vAlign w:val="center"/>
          </w:tcPr>
          <w:p w14:paraId="59C1F00E" w14:textId="77777777" w:rsidR="003146A6" w:rsidRPr="00A868F6" w:rsidRDefault="003146A6" w:rsidP="003146A6">
            <w:pPr>
              <w:numPr>
                <w:ilvl w:val="1"/>
                <w:numId w:val="23"/>
              </w:num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</w:t>
            </w:r>
          </w:p>
        </w:tc>
        <w:tc>
          <w:tcPr>
            <w:tcW w:w="6088" w:type="dxa"/>
            <w:gridSpan w:val="12"/>
          </w:tcPr>
          <w:p w14:paraId="0023368F" w14:textId="77777777" w:rsidR="003146A6" w:rsidRPr="00A868F6" w:rsidRDefault="003146A6" w:rsidP="003146A6">
            <w:pPr>
              <w:rPr>
                <w:b/>
              </w:rPr>
            </w:pPr>
            <w:r w:rsidRPr="00A868F6">
              <w:rPr>
                <w:b/>
              </w:rPr>
              <w:t xml:space="preserve">Predavanja: </w:t>
            </w:r>
          </w:p>
          <w:p w14:paraId="302195A6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 xml:space="preserve">1. Vektorska i </w:t>
            </w:r>
            <w:proofErr w:type="spellStart"/>
            <w:r w:rsidRPr="00A868F6">
              <w:rPr>
                <w:bCs/>
              </w:rPr>
              <w:t>tenzorska</w:t>
            </w:r>
            <w:proofErr w:type="spellEnd"/>
            <w:r w:rsidRPr="00A868F6">
              <w:rPr>
                <w:bCs/>
              </w:rPr>
              <w:t xml:space="preserve"> analiza [6]</w:t>
            </w:r>
          </w:p>
          <w:p w14:paraId="1376DE85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>2. Modeli deformiranja materijalnog kontinuuma [3]</w:t>
            </w:r>
          </w:p>
          <w:p w14:paraId="5243464B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>3. Tenzori konačnih deformacija, infinitezimalne deformacije i njihova svojstva [6]</w:t>
            </w:r>
          </w:p>
          <w:p w14:paraId="79EC8B00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>4. Vanjske i unutarnje sile na tijelu, tenzor naprezanja i njegova svojstva [6]</w:t>
            </w:r>
          </w:p>
          <w:p w14:paraId="029D8474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 xml:space="preserve">5. Termodinamika realnog čvrstog tijela, jednadžbe konstitucije – opći </w:t>
            </w:r>
            <w:proofErr w:type="spellStart"/>
            <w:r w:rsidRPr="00A868F6">
              <w:rPr>
                <w:bCs/>
              </w:rPr>
              <w:t>Hookeov</w:t>
            </w:r>
            <w:proofErr w:type="spellEnd"/>
            <w:r w:rsidRPr="00A868F6">
              <w:rPr>
                <w:bCs/>
              </w:rPr>
              <w:t xml:space="preserve"> zakon [3]</w:t>
            </w:r>
          </w:p>
          <w:p w14:paraId="6FEEF695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>6. Definicija, formulacija i iskaz rješenja rubne zadaće po pomacima i naprezanjima [3]</w:t>
            </w:r>
          </w:p>
          <w:p w14:paraId="3D76A4EC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>7. Jednadžba virtualnog rada i energetski principi [3]</w:t>
            </w:r>
          </w:p>
          <w:p w14:paraId="0BA1C6C8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>8. Analitički i numerički postupci rješavanja zadaća teorije elastičnosti [3]</w:t>
            </w:r>
          </w:p>
          <w:p w14:paraId="5853A05A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 xml:space="preserve">9. Ravninske zadaće, </w:t>
            </w:r>
            <w:proofErr w:type="spellStart"/>
            <w:r w:rsidRPr="00A868F6">
              <w:rPr>
                <w:bCs/>
              </w:rPr>
              <w:t>Airyeva</w:t>
            </w:r>
            <w:proofErr w:type="spellEnd"/>
            <w:r w:rsidRPr="00A868F6">
              <w:rPr>
                <w:bCs/>
              </w:rPr>
              <w:t xml:space="preserve"> funkcija, harmonijske i </w:t>
            </w:r>
            <w:proofErr w:type="spellStart"/>
            <w:r w:rsidRPr="00A868F6">
              <w:rPr>
                <w:bCs/>
              </w:rPr>
              <w:t>biharmonijske</w:t>
            </w:r>
            <w:proofErr w:type="spellEnd"/>
            <w:r w:rsidRPr="00A868F6">
              <w:rPr>
                <w:bCs/>
              </w:rPr>
              <w:t xml:space="preserve"> funkcije [3]</w:t>
            </w:r>
          </w:p>
          <w:p w14:paraId="1B3B714B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 xml:space="preserve">10. Prostorne zadaće teorije elastičnosti (torzija općeg štapa, tanke ploče, prostor i </w:t>
            </w:r>
            <w:proofErr w:type="spellStart"/>
            <w:r w:rsidRPr="00A868F6">
              <w:rPr>
                <w:bCs/>
              </w:rPr>
              <w:t>poluprostor</w:t>
            </w:r>
            <w:proofErr w:type="spellEnd"/>
            <w:r w:rsidRPr="00A868F6">
              <w:rPr>
                <w:bCs/>
              </w:rPr>
              <w:t xml:space="preserve"> [3]</w:t>
            </w:r>
          </w:p>
          <w:p w14:paraId="5276007E" w14:textId="77777777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>11. Teorija plastičnosti, kriteriji popuštanja, jednadžbe, parametri plastičnosti [3]</w:t>
            </w:r>
          </w:p>
          <w:p w14:paraId="3F6B5211" w14:textId="13FDCF19" w:rsidR="003146A6" w:rsidRPr="00A868F6" w:rsidRDefault="003146A6" w:rsidP="003146A6">
            <w:pPr>
              <w:rPr>
                <w:bCs/>
              </w:rPr>
            </w:pPr>
            <w:r w:rsidRPr="00A868F6">
              <w:rPr>
                <w:bCs/>
              </w:rPr>
              <w:t xml:space="preserve">12. </w:t>
            </w:r>
            <w:proofErr w:type="spellStart"/>
            <w:r w:rsidRPr="00A868F6">
              <w:rPr>
                <w:bCs/>
              </w:rPr>
              <w:t>Viskoelastični</w:t>
            </w:r>
            <w:proofErr w:type="spellEnd"/>
            <w:r w:rsidRPr="00A868F6">
              <w:rPr>
                <w:bCs/>
              </w:rPr>
              <w:t xml:space="preserve"> i </w:t>
            </w:r>
            <w:proofErr w:type="spellStart"/>
            <w:r w:rsidRPr="00A868F6">
              <w:rPr>
                <w:bCs/>
              </w:rPr>
              <w:t>viskoplastični</w:t>
            </w:r>
            <w:proofErr w:type="spellEnd"/>
            <w:r w:rsidRPr="00A868F6">
              <w:rPr>
                <w:bCs/>
              </w:rPr>
              <w:t xml:space="preserve"> modeli materijala, puzanje i relaksacija [3]</w:t>
            </w:r>
          </w:p>
          <w:p w14:paraId="7E10B92E" w14:textId="133820A8" w:rsidR="003146A6" w:rsidRPr="00A868F6" w:rsidRDefault="003146A6" w:rsidP="003146A6">
            <w:pPr>
              <w:rPr>
                <w:rFonts w:cs="Calibri"/>
                <w:b/>
              </w:rPr>
            </w:pPr>
            <w:r w:rsidRPr="00A868F6">
              <w:rPr>
                <w:rFonts w:cs="Calibri"/>
                <w:b/>
              </w:rPr>
              <w:t xml:space="preserve">Vježbe: </w:t>
            </w:r>
          </w:p>
          <w:p w14:paraId="0EBC8837" w14:textId="77777777" w:rsidR="003146A6" w:rsidRPr="00A868F6" w:rsidRDefault="003146A6" w:rsidP="003146A6">
            <w:pPr>
              <w:rPr>
                <w:rFonts w:cs="Calibri"/>
                <w:bCs/>
              </w:rPr>
            </w:pPr>
            <w:r w:rsidRPr="00A868F6">
              <w:rPr>
                <w:rFonts w:cs="Calibri"/>
                <w:bCs/>
              </w:rPr>
              <w:t>1. Vektori, tenzori i njihove transformacije, glavna naprezanja i glavne deformacije [4]</w:t>
            </w:r>
          </w:p>
          <w:p w14:paraId="71C253E9" w14:textId="19F54382" w:rsidR="003146A6" w:rsidRPr="00A868F6" w:rsidRDefault="003146A6" w:rsidP="003146A6">
            <w:pPr>
              <w:rPr>
                <w:rFonts w:cs="Calibri"/>
                <w:bCs/>
              </w:rPr>
            </w:pPr>
            <w:r w:rsidRPr="00A868F6">
              <w:rPr>
                <w:rFonts w:cs="Calibri"/>
                <w:bCs/>
              </w:rPr>
              <w:lastRenderedPageBreak/>
              <w:t>2. Analitičke i numeričke metode rješavanja rubnih zadaća (</w:t>
            </w:r>
            <w:proofErr w:type="spellStart"/>
            <w:r w:rsidRPr="00A868F6">
              <w:rPr>
                <w:rFonts w:cs="Calibri"/>
                <w:bCs/>
              </w:rPr>
              <w:t>Ritzova</w:t>
            </w:r>
            <w:proofErr w:type="spellEnd"/>
            <w:r w:rsidRPr="00A868F6">
              <w:rPr>
                <w:rFonts w:cs="Calibri"/>
                <w:bCs/>
              </w:rPr>
              <w:t xml:space="preserve">, </w:t>
            </w:r>
            <w:proofErr w:type="spellStart"/>
            <w:r w:rsidRPr="00A868F6">
              <w:rPr>
                <w:rFonts w:cs="Calibri"/>
                <w:bCs/>
              </w:rPr>
              <w:t>Galerkinova</w:t>
            </w:r>
            <w:proofErr w:type="spellEnd"/>
            <w:r w:rsidRPr="00A868F6">
              <w:rPr>
                <w:rFonts w:cs="Calibri"/>
                <w:bCs/>
              </w:rPr>
              <w:t xml:space="preserve">, konačnih elemenata, konačnih razlika, beskonačni redovi, harmonijske i </w:t>
            </w:r>
            <w:proofErr w:type="spellStart"/>
            <w:r w:rsidRPr="00A868F6">
              <w:rPr>
                <w:rFonts w:cs="Calibri"/>
                <w:bCs/>
              </w:rPr>
              <w:t>biharmonijske</w:t>
            </w:r>
            <w:proofErr w:type="spellEnd"/>
            <w:r w:rsidRPr="00A868F6">
              <w:rPr>
                <w:rFonts w:cs="Calibri"/>
                <w:bCs/>
              </w:rPr>
              <w:t xml:space="preserve"> funkcije kao i funkcije kompleksne varijable) [12]</w:t>
            </w:r>
          </w:p>
          <w:p w14:paraId="4719F8BF" w14:textId="77777777" w:rsidR="003146A6" w:rsidRPr="00A868F6" w:rsidRDefault="003146A6" w:rsidP="003146A6">
            <w:pPr>
              <w:rPr>
                <w:rFonts w:cs="Calibri"/>
                <w:bCs/>
              </w:rPr>
            </w:pPr>
            <w:r w:rsidRPr="00A868F6">
              <w:rPr>
                <w:rFonts w:cs="Calibri"/>
                <w:bCs/>
              </w:rPr>
              <w:t xml:space="preserve">3. Rješavanje ravninskih zadaća, </w:t>
            </w:r>
            <w:proofErr w:type="spellStart"/>
            <w:r w:rsidRPr="00A868F6">
              <w:rPr>
                <w:rFonts w:cs="Calibri"/>
                <w:bCs/>
              </w:rPr>
              <w:t>Airyeva</w:t>
            </w:r>
            <w:proofErr w:type="spellEnd"/>
            <w:r w:rsidRPr="00A868F6">
              <w:rPr>
                <w:rFonts w:cs="Calibri"/>
                <w:bCs/>
              </w:rPr>
              <w:t xml:space="preserve"> funkcija, polinomi i beskonačni redovi [4]</w:t>
            </w:r>
          </w:p>
          <w:p w14:paraId="4A688ED4" w14:textId="77777777" w:rsidR="003146A6" w:rsidRPr="00A868F6" w:rsidRDefault="003146A6" w:rsidP="003146A6">
            <w:pPr>
              <w:rPr>
                <w:rFonts w:cs="Calibri"/>
                <w:bCs/>
              </w:rPr>
            </w:pPr>
            <w:r w:rsidRPr="00A868F6">
              <w:rPr>
                <w:rFonts w:cs="Calibri"/>
                <w:bCs/>
              </w:rPr>
              <w:t xml:space="preserve">4. Rješavanje prostornih zadaća (torzija štapa, tanke ploče, prostor i </w:t>
            </w:r>
            <w:proofErr w:type="spellStart"/>
            <w:r w:rsidRPr="00A868F6">
              <w:rPr>
                <w:rFonts w:cs="Calibri"/>
                <w:bCs/>
              </w:rPr>
              <w:t>poluprostor</w:t>
            </w:r>
            <w:proofErr w:type="spellEnd"/>
            <w:r w:rsidRPr="00A868F6">
              <w:rPr>
                <w:rFonts w:cs="Calibri"/>
                <w:bCs/>
              </w:rPr>
              <w:t>) [4]</w:t>
            </w:r>
          </w:p>
          <w:p w14:paraId="3476FE22" w14:textId="283C33E2" w:rsidR="003146A6" w:rsidRPr="00A868F6" w:rsidRDefault="003146A6" w:rsidP="00314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cs="Calibri"/>
                <w:bCs/>
              </w:rPr>
              <w:t>5. Rješavanje zadaća plastičnosti, puzanja i relaksacije [4]</w:t>
            </w:r>
          </w:p>
        </w:tc>
        <w:tc>
          <w:tcPr>
            <w:tcW w:w="6909" w:type="dxa"/>
            <w:gridSpan w:val="12"/>
          </w:tcPr>
          <w:p w14:paraId="2699B58C" w14:textId="77777777" w:rsidR="003146A6" w:rsidRPr="00A868F6" w:rsidRDefault="00064D74" w:rsidP="003146A6">
            <w:pPr>
              <w:rPr>
                <w:b/>
              </w:rPr>
            </w:pPr>
            <w:r w:rsidRPr="00A868F6">
              <w:rPr>
                <w:b/>
              </w:rPr>
              <w:lastRenderedPageBreak/>
              <w:t xml:space="preserve">Predavanja: </w:t>
            </w:r>
          </w:p>
          <w:p w14:paraId="71D685F6" w14:textId="7F2D246C" w:rsidR="00064D74" w:rsidRPr="00A868F6" w:rsidRDefault="00064D74" w:rsidP="00064D74">
            <w:pPr>
              <w:rPr>
                <w:bCs/>
              </w:rPr>
            </w:pPr>
            <w:r w:rsidRPr="00A868F6">
              <w:rPr>
                <w:bCs/>
              </w:rPr>
              <w:t>1. Uvod u teoriju elastičnosti, elementi vektorskog i tenzorskog računa</w:t>
            </w:r>
            <w:r w:rsidR="00A53771" w:rsidRPr="00A868F6">
              <w:rPr>
                <w:bCs/>
              </w:rPr>
              <w:t xml:space="preserve">, model deformiranja materijalnog </w:t>
            </w:r>
            <w:proofErr w:type="spellStart"/>
            <w:r w:rsidR="00A53771" w:rsidRPr="00A868F6">
              <w:rPr>
                <w:bCs/>
              </w:rPr>
              <w:t>komtinuuma</w:t>
            </w:r>
            <w:proofErr w:type="spellEnd"/>
            <w:r w:rsidR="00A53771" w:rsidRPr="00A868F6">
              <w:rPr>
                <w:bCs/>
              </w:rPr>
              <w:t xml:space="preserve"> </w:t>
            </w:r>
            <w:r w:rsidRPr="00A868F6">
              <w:rPr>
                <w:bCs/>
              </w:rPr>
              <w:t>[</w:t>
            </w:r>
            <w:r w:rsidR="00A53771" w:rsidRPr="00A868F6">
              <w:rPr>
                <w:bCs/>
              </w:rPr>
              <w:t>3</w:t>
            </w:r>
            <w:r w:rsidRPr="00A868F6">
              <w:rPr>
                <w:bCs/>
              </w:rPr>
              <w:t>]</w:t>
            </w:r>
          </w:p>
          <w:p w14:paraId="4DDE20DB" w14:textId="028A664C" w:rsidR="00064D74" w:rsidRPr="00A868F6" w:rsidRDefault="00064D74" w:rsidP="00064D74">
            <w:pPr>
              <w:rPr>
                <w:bCs/>
              </w:rPr>
            </w:pPr>
            <w:r w:rsidRPr="00A868F6">
              <w:rPr>
                <w:bCs/>
              </w:rPr>
              <w:t xml:space="preserve">2. </w:t>
            </w:r>
            <w:r w:rsidR="00A53771" w:rsidRPr="00A868F6">
              <w:rPr>
                <w:bCs/>
              </w:rPr>
              <w:t xml:space="preserve">Tenzori konačnih deformacija, infinitezimalne deformacije i njihova svojstva </w:t>
            </w:r>
            <w:r w:rsidRPr="00A868F6">
              <w:rPr>
                <w:bCs/>
              </w:rPr>
              <w:t>[3]</w:t>
            </w:r>
          </w:p>
          <w:p w14:paraId="5D9F6060" w14:textId="605C5567" w:rsidR="00064D74" w:rsidRPr="00A868F6" w:rsidRDefault="00064D74" w:rsidP="00064D74">
            <w:pPr>
              <w:rPr>
                <w:bCs/>
              </w:rPr>
            </w:pPr>
            <w:r w:rsidRPr="00A868F6">
              <w:rPr>
                <w:bCs/>
              </w:rPr>
              <w:t xml:space="preserve">3. </w:t>
            </w:r>
            <w:r w:rsidR="00A53771" w:rsidRPr="00A868F6">
              <w:rPr>
                <w:bCs/>
              </w:rPr>
              <w:t xml:space="preserve">Vanjske i unutarnje sile na tijelu, tenzor naprezanja i njegova svojstva </w:t>
            </w:r>
            <w:r w:rsidRPr="00A868F6">
              <w:rPr>
                <w:bCs/>
              </w:rPr>
              <w:t>[</w:t>
            </w:r>
            <w:r w:rsidR="00A53771" w:rsidRPr="00A868F6">
              <w:rPr>
                <w:bCs/>
              </w:rPr>
              <w:t>3</w:t>
            </w:r>
            <w:r w:rsidRPr="00A868F6">
              <w:rPr>
                <w:bCs/>
              </w:rPr>
              <w:t>]</w:t>
            </w:r>
          </w:p>
          <w:p w14:paraId="46413584" w14:textId="6005C505" w:rsidR="00064D74" w:rsidRPr="00A868F6" w:rsidRDefault="00064D74" w:rsidP="00064D74">
            <w:pPr>
              <w:rPr>
                <w:bCs/>
              </w:rPr>
            </w:pPr>
            <w:r w:rsidRPr="00A868F6">
              <w:rPr>
                <w:bCs/>
              </w:rPr>
              <w:t xml:space="preserve">4. </w:t>
            </w:r>
            <w:r w:rsidR="00A53771" w:rsidRPr="00A868F6">
              <w:rPr>
                <w:bCs/>
              </w:rPr>
              <w:t xml:space="preserve">Jednadžbe konstitucije, opći </w:t>
            </w:r>
            <w:proofErr w:type="spellStart"/>
            <w:r w:rsidR="00A53771" w:rsidRPr="00A868F6">
              <w:rPr>
                <w:bCs/>
              </w:rPr>
              <w:t>Hookov</w:t>
            </w:r>
            <w:proofErr w:type="spellEnd"/>
            <w:r w:rsidR="00A53771" w:rsidRPr="00A868F6">
              <w:rPr>
                <w:bCs/>
              </w:rPr>
              <w:t xml:space="preserve"> zakon</w:t>
            </w:r>
            <w:r w:rsidRPr="00A868F6">
              <w:rPr>
                <w:bCs/>
              </w:rPr>
              <w:t xml:space="preserve"> [</w:t>
            </w:r>
            <w:r w:rsidR="00A53771" w:rsidRPr="00A868F6">
              <w:rPr>
                <w:bCs/>
              </w:rPr>
              <w:t>3</w:t>
            </w:r>
            <w:r w:rsidRPr="00A868F6">
              <w:rPr>
                <w:bCs/>
              </w:rPr>
              <w:t>]</w:t>
            </w:r>
          </w:p>
          <w:p w14:paraId="25BB1D5E" w14:textId="0B7DA1D4" w:rsidR="00064D74" w:rsidRPr="00A868F6" w:rsidRDefault="002A3A22" w:rsidP="00064D74">
            <w:pPr>
              <w:rPr>
                <w:bCs/>
              </w:rPr>
            </w:pPr>
            <w:r w:rsidRPr="00A868F6">
              <w:rPr>
                <w:bCs/>
              </w:rPr>
              <w:t>5</w:t>
            </w:r>
            <w:r w:rsidR="00064D74" w:rsidRPr="00A868F6">
              <w:rPr>
                <w:bCs/>
              </w:rPr>
              <w:t>. Definicija, formulacija i iskaz rješenja rubne zadaće po pomacima i naprezanjima [3]</w:t>
            </w:r>
          </w:p>
          <w:p w14:paraId="1662764B" w14:textId="123E8CD2" w:rsidR="00064D74" w:rsidRPr="00A868F6" w:rsidRDefault="002A3A22" w:rsidP="00064D74">
            <w:pPr>
              <w:rPr>
                <w:bCs/>
              </w:rPr>
            </w:pPr>
            <w:r w:rsidRPr="00A868F6">
              <w:rPr>
                <w:bCs/>
              </w:rPr>
              <w:t>6</w:t>
            </w:r>
            <w:r w:rsidR="00064D74" w:rsidRPr="00A868F6">
              <w:rPr>
                <w:bCs/>
              </w:rPr>
              <w:t xml:space="preserve">. </w:t>
            </w:r>
            <w:r w:rsidR="00A53771" w:rsidRPr="00A868F6">
              <w:rPr>
                <w:bCs/>
              </w:rPr>
              <w:t>Rubne zadaće u ravnini</w:t>
            </w:r>
            <w:r w:rsidR="00C107DF" w:rsidRPr="00A868F6">
              <w:rPr>
                <w:bCs/>
              </w:rPr>
              <w:t xml:space="preserve"> (visokostijeni nosači, </w:t>
            </w:r>
            <w:r w:rsidR="00C107DF" w:rsidRPr="00A868F6">
              <w:rPr>
                <w:bCs/>
              </w:rPr>
              <w:br/>
              <w:t xml:space="preserve">ploče opterećene u ravnini, otvori s rupama, </w:t>
            </w:r>
            <w:proofErr w:type="spellStart"/>
            <w:r w:rsidR="00C107DF" w:rsidRPr="00A868F6">
              <w:rPr>
                <w:bCs/>
              </w:rPr>
              <w:t>poluravnina</w:t>
            </w:r>
            <w:proofErr w:type="spellEnd"/>
            <w:r w:rsidR="00C107DF" w:rsidRPr="00A868F6">
              <w:rPr>
                <w:bCs/>
              </w:rPr>
              <w:t>)</w:t>
            </w:r>
            <w:r w:rsidR="006E76FE" w:rsidRPr="00A868F6">
              <w:rPr>
                <w:bCs/>
              </w:rPr>
              <w:t xml:space="preserve"> </w:t>
            </w:r>
            <w:r w:rsidR="00064D74" w:rsidRPr="00A868F6">
              <w:rPr>
                <w:bCs/>
              </w:rPr>
              <w:t>[</w:t>
            </w:r>
            <w:r w:rsidR="00415517" w:rsidRPr="00A868F6">
              <w:rPr>
                <w:bCs/>
              </w:rPr>
              <w:t>6</w:t>
            </w:r>
            <w:r w:rsidR="00064D74" w:rsidRPr="00A868F6">
              <w:rPr>
                <w:bCs/>
              </w:rPr>
              <w:t>]</w:t>
            </w:r>
          </w:p>
          <w:p w14:paraId="27E12B13" w14:textId="299432AF" w:rsidR="00A53771" w:rsidRPr="00A868F6" w:rsidRDefault="002A3A22" w:rsidP="00064D74">
            <w:pPr>
              <w:rPr>
                <w:bCs/>
              </w:rPr>
            </w:pPr>
            <w:r w:rsidRPr="00A868F6">
              <w:rPr>
                <w:bCs/>
              </w:rPr>
              <w:t>7</w:t>
            </w:r>
            <w:r w:rsidR="00A53771" w:rsidRPr="00A868F6">
              <w:rPr>
                <w:bCs/>
              </w:rPr>
              <w:t>. Potencijali rubnih zadaća u prostoru [3]</w:t>
            </w:r>
          </w:p>
          <w:p w14:paraId="5D77EA8C" w14:textId="28D635D1" w:rsidR="00A53771" w:rsidRPr="00A868F6" w:rsidRDefault="002A3A22" w:rsidP="00064D74">
            <w:pPr>
              <w:rPr>
                <w:bCs/>
              </w:rPr>
            </w:pPr>
            <w:r w:rsidRPr="00A868F6">
              <w:rPr>
                <w:bCs/>
              </w:rPr>
              <w:t>8</w:t>
            </w:r>
            <w:r w:rsidR="00A53771" w:rsidRPr="00A868F6">
              <w:rPr>
                <w:bCs/>
              </w:rPr>
              <w:t>. Analitičke metode u te</w:t>
            </w:r>
            <w:r w:rsidR="00B0443A" w:rsidRPr="00A868F6">
              <w:rPr>
                <w:bCs/>
              </w:rPr>
              <w:t>o</w:t>
            </w:r>
            <w:r w:rsidR="00A53771" w:rsidRPr="00A868F6">
              <w:rPr>
                <w:bCs/>
              </w:rPr>
              <w:t>riji elastičnosti</w:t>
            </w:r>
            <w:r w:rsidR="00B02DDC" w:rsidRPr="00A868F6">
              <w:rPr>
                <w:bCs/>
              </w:rPr>
              <w:t xml:space="preserve">, primjena beskonačnih redova i </w:t>
            </w:r>
            <w:r w:rsidR="00455E7E" w:rsidRPr="00A868F6">
              <w:rPr>
                <w:bCs/>
              </w:rPr>
              <w:t>k</w:t>
            </w:r>
            <w:r w:rsidR="00B02DDC" w:rsidRPr="00A868F6">
              <w:rPr>
                <w:bCs/>
              </w:rPr>
              <w:t xml:space="preserve">ompleksne varijable </w:t>
            </w:r>
            <w:r w:rsidR="00A53771" w:rsidRPr="00A868F6">
              <w:rPr>
                <w:bCs/>
              </w:rPr>
              <w:t>[3]</w:t>
            </w:r>
          </w:p>
          <w:p w14:paraId="7DE37669" w14:textId="5B1B8E65" w:rsidR="00A53771" w:rsidRPr="00A868F6" w:rsidRDefault="002A3A22" w:rsidP="00064D74">
            <w:pPr>
              <w:rPr>
                <w:bCs/>
              </w:rPr>
            </w:pPr>
            <w:r w:rsidRPr="00A868F6">
              <w:rPr>
                <w:bCs/>
              </w:rPr>
              <w:t>9</w:t>
            </w:r>
            <w:r w:rsidR="00B0443A" w:rsidRPr="00A868F6">
              <w:rPr>
                <w:bCs/>
              </w:rPr>
              <w:t>. Odabrane numeričke metode u teoriji elastičnosti [3]</w:t>
            </w:r>
          </w:p>
          <w:p w14:paraId="06E9085D" w14:textId="6E76F9B7" w:rsidR="00A53771" w:rsidRPr="00A868F6" w:rsidRDefault="00B0443A" w:rsidP="00064D74">
            <w:pPr>
              <w:rPr>
                <w:bCs/>
              </w:rPr>
            </w:pPr>
            <w:r w:rsidRPr="00A868F6">
              <w:rPr>
                <w:bCs/>
              </w:rPr>
              <w:t>1</w:t>
            </w:r>
            <w:r w:rsidR="002A3A22" w:rsidRPr="00A868F6">
              <w:rPr>
                <w:bCs/>
              </w:rPr>
              <w:t>0</w:t>
            </w:r>
            <w:r w:rsidRPr="00A868F6">
              <w:rPr>
                <w:bCs/>
              </w:rPr>
              <w:t>. Torzija štapova općeg poprečnog presjeka [3]</w:t>
            </w:r>
          </w:p>
          <w:p w14:paraId="0842559E" w14:textId="296FB64B" w:rsidR="00B0443A" w:rsidRPr="00A868F6" w:rsidRDefault="00B0443A" w:rsidP="00064D74">
            <w:pPr>
              <w:rPr>
                <w:bCs/>
              </w:rPr>
            </w:pPr>
            <w:r w:rsidRPr="00A868F6">
              <w:rPr>
                <w:bCs/>
              </w:rPr>
              <w:t>1</w:t>
            </w:r>
            <w:r w:rsidR="002A3A22" w:rsidRPr="00A868F6">
              <w:rPr>
                <w:bCs/>
              </w:rPr>
              <w:t>1</w:t>
            </w:r>
            <w:r w:rsidRPr="00A868F6">
              <w:rPr>
                <w:bCs/>
              </w:rPr>
              <w:t xml:space="preserve">. Analitička </w:t>
            </w:r>
            <w:proofErr w:type="spellStart"/>
            <w:r w:rsidRPr="00A868F6">
              <w:rPr>
                <w:bCs/>
              </w:rPr>
              <w:t>riješenja</w:t>
            </w:r>
            <w:proofErr w:type="spellEnd"/>
            <w:r w:rsidRPr="00A868F6">
              <w:rPr>
                <w:bCs/>
              </w:rPr>
              <w:t xml:space="preserve"> pri savijanju tankih ploča</w:t>
            </w:r>
            <w:r w:rsidR="00C107DF" w:rsidRPr="00A868F6">
              <w:rPr>
                <w:bCs/>
              </w:rPr>
              <w:t xml:space="preserve"> </w:t>
            </w:r>
            <w:r w:rsidRPr="00A868F6">
              <w:rPr>
                <w:bCs/>
              </w:rPr>
              <w:t>[</w:t>
            </w:r>
            <w:r w:rsidR="00C107DF" w:rsidRPr="00A868F6">
              <w:rPr>
                <w:bCs/>
              </w:rPr>
              <w:t>6</w:t>
            </w:r>
            <w:r w:rsidRPr="00A868F6">
              <w:rPr>
                <w:bCs/>
              </w:rPr>
              <w:t>]</w:t>
            </w:r>
          </w:p>
          <w:p w14:paraId="4EB9D38C" w14:textId="1E9A20A9" w:rsidR="00B0443A" w:rsidRPr="00A868F6" w:rsidRDefault="00B0443A" w:rsidP="00B02DDC">
            <w:pPr>
              <w:rPr>
                <w:bCs/>
              </w:rPr>
            </w:pPr>
            <w:r w:rsidRPr="00A868F6">
              <w:rPr>
                <w:bCs/>
              </w:rPr>
              <w:t>1</w:t>
            </w:r>
            <w:r w:rsidR="00C107DF" w:rsidRPr="00A868F6">
              <w:rPr>
                <w:bCs/>
              </w:rPr>
              <w:t>2</w:t>
            </w:r>
            <w:r w:rsidRPr="00A868F6">
              <w:rPr>
                <w:bCs/>
              </w:rPr>
              <w:t xml:space="preserve">. Teorija </w:t>
            </w:r>
            <w:proofErr w:type="spellStart"/>
            <w:r w:rsidRPr="00A868F6">
              <w:rPr>
                <w:bCs/>
              </w:rPr>
              <w:t>viskoelastičnosti</w:t>
            </w:r>
            <w:proofErr w:type="spellEnd"/>
            <w:r w:rsidR="00B02DDC" w:rsidRPr="00A868F6">
              <w:rPr>
                <w:bCs/>
              </w:rPr>
              <w:t xml:space="preserve"> [3]</w:t>
            </w:r>
          </w:p>
          <w:p w14:paraId="31F45A99" w14:textId="51E0D881" w:rsidR="00064D74" w:rsidRPr="00A868F6" w:rsidRDefault="00B02DDC" w:rsidP="00064D74">
            <w:pPr>
              <w:rPr>
                <w:bCs/>
              </w:rPr>
            </w:pPr>
            <w:r w:rsidRPr="00A868F6">
              <w:rPr>
                <w:bCs/>
              </w:rPr>
              <w:t>1</w:t>
            </w:r>
            <w:r w:rsidR="00C107DF" w:rsidRPr="00A868F6">
              <w:rPr>
                <w:bCs/>
              </w:rPr>
              <w:t>3</w:t>
            </w:r>
            <w:r w:rsidRPr="00A868F6">
              <w:rPr>
                <w:bCs/>
              </w:rPr>
              <w:t>. Kontaktne zadaće [3]</w:t>
            </w:r>
          </w:p>
          <w:p w14:paraId="1B1D602D" w14:textId="77777777" w:rsidR="00064D74" w:rsidRPr="00A868F6" w:rsidRDefault="00064D74" w:rsidP="003146A6">
            <w:pPr>
              <w:rPr>
                <w:b/>
              </w:rPr>
            </w:pPr>
          </w:p>
          <w:p w14:paraId="3443992C" w14:textId="7E2B445B" w:rsidR="006E76FE" w:rsidRPr="00A868F6" w:rsidRDefault="006E76FE" w:rsidP="006E76FE">
            <w:pPr>
              <w:rPr>
                <w:rFonts w:cs="Calibri"/>
                <w:b/>
              </w:rPr>
            </w:pPr>
            <w:r w:rsidRPr="00A868F6">
              <w:rPr>
                <w:rFonts w:cs="Calibri"/>
                <w:b/>
              </w:rPr>
              <w:t>Vježbe</w:t>
            </w:r>
            <w:r w:rsidR="00BC527E">
              <w:rPr>
                <w:rFonts w:cs="Calibri"/>
                <w:b/>
              </w:rPr>
              <w:t xml:space="preserve"> auditorne</w:t>
            </w:r>
            <w:r w:rsidRPr="00A868F6">
              <w:rPr>
                <w:rFonts w:cs="Calibri"/>
                <w:b/>
              </w:rPr>
              <w:t xml:space="preserve">: </w:t>
            </w:r>
          </w:p>
          <w:p w14:paraId="1E2BCAEF" w14:textId="50E71F16" w:rsidR="006E76FE" w:rsidRPr="00A868F6" w:rsidRDefault="006E76FE" w:rsidP="006E76FE">
            <w:pPr>
              <w:rPr>
                <w:rFonts w:cs="Calibri"/>
                <w:bCs/>
              </w:rPr>
            </w:pPr>
            <w:r w:rsidRPr="00A868F6">
              <w:rPr>
                <w:rFonts w:cs="Calibri"/>
                <w:bCs/>
              </w:rPr>
              <w:t>1. Vektori, tenzori i njihove transformacije, glavna naprezanja i glavne deformacije [2]</w:t>
            </w:r>
          </w:p>
          <w:p w14:paraId="67C08FB9" w14:textId="5A073E9A" w:rsidR="006E76FE" w:rsidRPr="00A868F6" w:rsidRDefault="006E76FE" w:rsidP="006E76FE">
            <w:pPr>
              <w:rPr>
                <w:rFonts w:cs="Calibri"/>
                <w:bCs/>
              </w:rPr>
            </w:pPr>
            <w:r w:rsidRPr="00A868F6">
              <w:rPr>
                <w:rFonts w:cs="Calibri"/>
                <w:bCs/>
              </w:rPr>
              <w:lastRenderedPageBreak/>
              <w:t xml:space="preserve">2. Rješavanje ravninskih zadaća u ravnini, </w:t>
            </w:r>
            <w:proofErr w:type="spellStart"/>
            <w:r w:rsidRPr="00A868F6">
              <w:rPr>
                <w:rFonts w:cs="Calibri"/>
                <w:bCs/>
              </w:rPr>
              <w:t>Ariyeva</w:t>
            </w:r>
            <w:proofErr w:type="spellEnd"/>
            <w:r w:rsidRPr="00A868F6">
              <w:rPr>
                <w:rFonts w:cs="Calibri"/>
                <w:bCs/>
              </w:rPr>
              <w:t xml:space="preserve"> funkcija, </w:t>
            </w:r>
            <w:proofErr w:type="spellStart"/>
            <w:r w:rsidRPr="00A868F6">
              <w:rPr>
                <w:rFonts w:cs="Calibri"/>
                <w:bCs/>
              </w:rPr>
              <w:t>kartezijeve</w:t>
            </w:r>
            <w:proofErr w:type="spellEnd"/>
            <w:r w:rsidRPr="00A868F6">
              <w:rPr>
                <w:rFonts w:cs="Calibri"/>
                <w:bCs/>
              </w:rPr>
              <w:t xml:space="preserve"> koordinate, visokostijeni nosači [</w:t>
            </w:r>
            <w:r w:rsidR="00F4689C">
              <w:rPr>
                <w:rFonts w:cs="Calibri"/>
                <w:bCs/>
              </w:rPr>
              <w:t>3</w:t>
            </w:r>
            <w:r w:rsidRPr="00A868F6">
              <w:rPr>
                <w:rFonts w:cs="Calibri"/>
                <w:bCs/>
              </w:rPr>
              <w:t>]</w:t>
            </w:r>
          </w:p>
          <w:p w14:paraId="3CB39851" w14:textId="17AD8E41" w:rsidR="006E76FE" w:rsidRPr="00A868F6" w:rsidRDefault="00455E7E" w:rsidP="006E76FE">
            <w:pPr>
              <w:rPr>
                <w:rFonts w:cs="Calibri"/>
                <w:bCs/>
              </w:rPr>
            </w:pPr>
            <w:r w:rsidRPr="00A868F6">
              <w:rPr>
                <w:rFonts w:cs="Calibri"/>
                <w:bCs/>
              </w:rPr>
              <w:t>3</w:t>
            </w:r>
            <w:r w:rsidR="006E76FE" w:rsidRPr="00A868F6">
              <w:rPr>
                <w:rFonts w:cs="Calibri"/>
                <w:bCs/>
              </w:rPr>
              <w:t xml:space="preserve">. Rješavanje ravninskih zadaća u ravnini, </w:t>
            </w:r>
            <w:proofErr w:type="spellStart"/>
            <w:r w:rsidR="006E76FE" w:rsidRPr="00A868F6">
              <w:rPr>
                <w:rFonts w:cs="Calibri"/>
                <w:bCs/>
              </w:rPr>
              <w:t>Ariyeva</w:t>
            </w:r>
            <w:proofErr w:type="spellEnd"/>
            <w:r w:rsidR="006E76FE" w:rsidRPr="00A868F6">
              <w:rPr>
                <w:rFonts w:cs="Calibri"/>
                <w:bCs/>
              </w:rPr>
              <w:t xml:space="preserve"> funkcija, polarne koordinate, </w:t>
            </w:r>
            <w:proofErr w:type="spellStart"/>
            <w:r w:rsidRPr="00A868F6">
              <w:rPr>
                <w:rFonts w:cs="Calibri"/>
                <w:bCs/>
              </w:rPr>
              <w:t>poluravnina</w:t>
            </w:r>
            <w:proofErr w:type="spellEnd"/>
            <w:r w:rsidRPr="00A868F6">
              <w:rPr>
                <w:rFonts w:cs="Calibri"/>
                <w:bCs/>
              </w:rPr>
              <w:t xml:space="preserve">, nosači velike zakrivljenosti, </w:t>
            </w:r>
            <w:proofErr w:type="spellStart"/>
            <w:r w:rsidRPr="00A868F6">
              <w:rPr>
                <w:rFonts w:cs="Calibri"/>
                <w:bCs/>
              </w:rPr>
              <w:t>koncetracija</w:t>
            </w:r>
            <w:proofErr w:type="spellEnd"/>
            <w:r w:rsidRPr="00A868F6">
              <w:rPr>
                <w:rFonts w:cs="Calibri"/>
                <w:bCs/>
              </w:rPr>
              <w:t xml:space="preserve"> naprezanja</w:t>
            </w:r>
            <w:r w:rsidR="006E76FE" w:rsidRPr="00A868F6">
              <w:rPr>
                <w:rFonts w:cs="Calibri"/>
                <w:bCs/>
              </w:rPr>
              <w:t xml:space="preserve"> [</w:t>
            </w:r>
            <w:r w:rsidR="00F4689C">
              <w:rPr>
                <w:rFonts w:cs="Calibri"/>
                <w:bCs/>
              </w:rPr>
              <w:t>3</w:t>
            </w:r>
            <w:r w:rsidR="006E76FE" w:rsidRPr="00A868F6">
              <w:rPr>
                <w:rFonts w:cs="Calibri"/>
                <w:bCs/>
              </w:rPr>
              <w:t>]</w:t>
            </w:r>
          </w:p>
          <w:p w14:paraId="5E5FD116" w14:textId="293F4494" w:rsidR="006E76FE" w:rsidRPr="00A868F6" w:rsidRDefault="00F4689C" w:rsidP="006E76F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  <w:r w:rsidR="006E76FE" w:rsidRPr="00A868F6">
              <w:rPr>
                <w:rFonts w:cs="Calibri"/>
                <w:bCs/>
              </w:rPr>
              <w:t>. Analitičke i numeričke metode rješavanja rubnih zadaća (</w:t>
            </w:r>
            <w:proofErr w:type="spellStart"/>
            <w:r w:rsidR="006E76FE" w:rsidRPr="00A868F6">
              <w:rPr>
                <w:rFonts w:cs="Calibri"/>
                <w:bCs/>
              </w:rPr>
              <w:t>Ritzova</w:t>
            </w:r>
            <w:proofErr w:type="spellEnd"/>
            <w:r w:rsidR="006E76FE" w:rsidRPr="00A868F6">
              <w:rPr>
                <w:rFonts w:cs="Calibri"/>
                <w:bCs/>
              </w:rPr>
              <w:t xml:space="preserve">, </w:t>
            </w:r>
            <w:proofErr w:type="spellStart"/>
            <w:r w:rsidR="006E76FE" w:rsidRPr="00A868F6">
              <w:rPr>
                <w:rFonts w:cs="Calibri"/>
                <w:bCs/>
              </w:rPr>
              <w:t>Galerkinova</w:t>
            </w:r>
            <w:proofErr w:type="spellEnd"/>
            <w:r w:rsidR="006E76FE" w:rsidRPr="00A868F6">
              <w:rPr>
                <w:rFonts w:cs="Calibri"/>
                <w:bCs/>
              </w:rPr>
              <w:t xml:space="preserve">, konačnih razlika, beskonačni redovi, harmonijske i </w:t>
            </w:r>
            <w:proofErr w:type="spellStart"/>
            <w:r w:rsidR="006E76FE" w:rsidRPr="00A868F6">
              <w:rPr>
                <w:rFonts w:cs="Calibri"/>
                <w:bCs/>
              </w:rPr>
              <w:t>biharmonijske</w:t>
            </w:r>
            <w:proofErr w:type="spellEnd"/>
            <w:r w:rsidR="006E76FE" w:rsidRPr="00A868F6">
              <w:rPr>
                <w:rFonts w:cs="Calibri"/>
                <w:bCs/>
              </w:rPr>
              <w:t xml:space="preserve"> funkcije kao i funkcije kompleksne varijable) [</w:t>
            </w:r>
            <w:r>
              <w:rPr>
                <w:rFonts w:cs="Calibri"/>
                <w:bCs/>
              </w:rPr>
              <w:t>2</w:t>
            </w:r>
            <w:r w:rsidR="006E76FE" w:rsidRPr="00A868F6">
              <w:rPr>
                <w:rFonts w:cs="Calibri"/>
                <w:bCs/>
              </w:rPr>
              <w:t>]</w:t>
            </w:r>
          </w:p>
          <w:p w14:paraId="48A32E69" w14:textId="030A5546" w:rsidR="00455E7E" w:rsidRPr="00A868F6" w:rsidRDefault="00F4689C" w:rsidP="00455E7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  <w:r w:rsidR="00455E7E" w:rsidRPr="00A868F6">
              <w:rPr>
                <w:rFonts w:cs="Calibri"/>
                <w:bCs/>
              </w:rPr>
              <w:t xml:space="preserve">. Rješavanje prostornih zadaća (torzija štapa, prostor i </w:t>
            </w:r>
            <w:proofErr w:type="spellStart"/>
            <w:r w:rsidR="00455E7E" w:rsidRPr="00A868F6">
              <w:rPr>
                <w:rFonts w:cs="Calibri"/>
                <w:bCs/>
              </w:rPr>
              <w:t>poluprostor</w:t>
            </w:r>
            <w:proofErr w:type="spellEnd"/>
            <w:r w:rsidR="00455E7E" w:rsidRPr="00A868F6">
              <w:rPr>
                <w:rFonts w:cs="Calibri"/>
                <w:bCs/>
              </w:rPr>
              <w:t>) [</w:t>
            </w:r>
            <w:r w:rsidR="00C107DF" w:rsidRPr="00A868F6">
              <w:rPr>
                <w:rFonts w:cs="Calibri"/>
                <w:bCs/>
              </w:rPr>
              <w:t>2</w:t>
            </w:r>
            <w:r w:rsidR="00455E7E" w:rsidRPr="00A868F6">
              <w:rPr>
                <w:rFonts w:cs="Calibri"/>
                <w:bCs/>
              </w:rPr>
              <w:t>]</w:t>
            </w:r>
          </w:p>
          <w:p w14:paraId="55708C07" w14:textId="79640D8B" w:rsidR="00C107DF" w:rsidRPr="00A868F6" w:rsidRDefault="00F4689C" w:rsidP="00C107D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  <w:r w:rsidR="00C107DF" w:rsidRPr="00A868F6">
              <w:rPr>
                <w:rFonts w:cs="Calibri"/>
                <w:bCs/>
              </w:rPr>
              <w:t>. Rješavanje prostornih zadaća (pravokutne i kružne tanke ploče) [</w:t>
            </w:r>
            <w:r>
              <w:rPr>
                <w:rFonts w:cs="Calibri"/>
                <w:bCs/>
              </w:rPr>
              <w:t>2</w:t>
            </w:r>
            <w:r w:rsidR="00C107DF" w:rsidRPr="00A868F6">
              <w:rPr>
                <w:rFonts w:cs="Calibri"/>
                <w:bCs/>
              </w:rPr>
              <w:t>]</w:t>
            </w:r>
          </w:p>
          <w:p w14:paraId="21D9C818" w14:textId="77777777" w:rsidR="00BC527E" w:rsidRPr="00A868F6" w:rsidRDefault="00BC527E" w:rsidP="00BC527E">
            <w:pPr>
              <w:rPr>
                <w:b/>
              </w:rPr>
            </w:pPr>
          </w:p>
          <w:p w14:paraId="3ADE0701" w14:textId="5F9C6A4C" w:rsidR="00BC527E" w:rsidRPr="00A868F6" w:rsidRDefault="00BC527E" w:rsidP="00BC527E">
            <w:pPr>
              <w:rPr>
                <w:rFonts w:cs="Calibri"/>
                <w:b/>
              </w:rPr>
            </w:pPr>
            <w:r w:rsidRPr="00A868F6">
              <w:rPr>
                <w:rFonts w:cs="Calibri"/>
                <w:b/>
              </w:rPr>
              <w:t>Vježbe</w:t>
            </w:r>
            <w:r>
              <w:rPr>
                <w:rFonts w:cs="Calibri"/>
                <w:b/>
              </w:rPr>
              <w:t xml:space="preserve"> konstruktivne</w:t>
            </w:r>
            <w:r w:rsidRPr="00A868F6">
              <w:rPr>
                <w:rFonts w:cs="Calibri"/>
                <w:b/>
              </w:rPr>
              <w:t xml:space="preserve">: </w:t>
            </w:r>
          </w:p>
          <w:p w14:paraId="0F0C7D6B" w14:textId="61ACBD5F" w:rsidR="00BC527E" w:rsidRDefault="00BC527E" w:rsidP="00455E7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1.</w:t>
            </w:r>
            <w:r w:rsidR="00F4689C">
              <w:rPr>
                <w:rFonts w:cs="Calibri"/>
                <w:bCs/>
              </w:rPr>
              <w:t xml:space="preserve"> Ravninske zadaće, modeliranje i usporedba s analitičkim rješenjima</w:t>
            </w:r>
            <w:r w:rsidR="009F6D79">
              <w:rPr>
                <w:rFonts w:cs="Calibri"/>
                <w:bCs/>
              </w:rPr>
              <w:t xml:space="preserve"> [</w:t>
            </w:r>
            <w:r w:rsidR="00F4689C">
              <w:rPr>
                <w:rFonts w:cs="Calibri"/>
                <w:bCs/>
              </w:rPr>
              <w:t>3</w:t>
            </w:r>
            <w:r w:rsidR="009F6D79">
              <w:rPr>
                <w:rFonts w:cs="Calibri"/>
                <w:bCs/>
              </w:rPr>
              <w:t>]</w:t>
            </w:r>
          </w:p>
          <w:p w14:paraId="05081351" w14:textId="38C29ECD" w:rsidR="00BC527E" w:rsidRDefault="00F4689C" w:rsidP="00455E7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 Rubne zadaće, modeliranje i usporedba s analitičkim rješenjima [3]</w:t>
            </w:r>
          </w:p>
          <w:p w14:paraId="1A0247FA" w14:textId="77777777" w:rsidR="00F4689C" w:rsidRDefault="00F4689C" w:rsidP="00455E7E">
            <w:pPr>
              <w:rPr>
                <w:rFonts w:cs="Calibri"/>
                <w:bCs/>
              </w:rPr>
            </w:pPr>
          </w:p>
          <w:p w14:paraId="0B170CCC" w14:textId="0E688D67" w:rsidR="00F4689C" w:rsidRDefault="00F4689C" w:rsidP="00455E7E">
            <w:pPr>
              <w:rPr>
                <w:rFonts w:cs="Calibri"/>
                <w:b/>
              </w:rPr>
            </w:pPr>
            <w:r w:rsidRPr="00F4689C">
              <w:rPr>
                <w:rFonts w:cs="Calibri"/>
                <w:b/>
              </w:rPr>
              <w:t>Vježbe laboratorijske:</w:t>
            </w:r>
          </w:p>
          <w:p w14:paraId="11115ADB" w14:textId="77777777" w:rsidR="00F4689C" w:rsidRDefault="00F4689C" w:rsidP="00455E7E">
            <w:pPr>
              <w:rPr>
                <w:rFonts w:cs="Calibri"/>
                <w:bCs/>
              </w:rPr>
            </w:pPr>
            <w:r w:rsidRPr="00F4689C">
              <w:rPr>
                <w:rFonts w:cs="Calibri"/>
                <w:bCs/>
              </w:rPr>
              <w:t xml:space="preserve">1. </w:t>
            </w:r>
            <w:r>
              <w:rPr>
                <w:rFonts w:cs="Calibri"/>
                <w:bCs/>
              </w:rPr>
              <w:t xml:space="preserve">Pripremne radnje i ispitivanje ravninskih </w:t>
            </w:r>
            <w:proofErr w:type="spellStart"/>
            <w:r>
              <w:rPr>
                <w:rFonts w:cs="Calibri"/>
                <w:bCs/>
              </w:rPr>
              <w:t>viskostijenih</w:t>
            </w:r>
            <w:proofErr w:type="spellEnd"/>
            <w:r>
              <w:rPr>
                <w:rFonts w:cs="Calibri"/>
                <w:bCs/>
              </w:rPr>
              <w:t xml:space="preserve"> nosača [5]</w:t>
            </w:r>
          </w:p>
          <w:p w14:paraId="1B1EC6A6" w14:textId="135B7638" w:rsidR="00F4689C" w:rsidRDefault="00F4689C" w:rsidP="00F4689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  <w:r w:rsidRPr="00F4689C">
              <w:rPr>
                <w:rFonts w:cs="Calibri"/>
                <w:bCs/>
              </w:rPr>
              <w:t xml:space="preserve">. </w:t>
            </w:r>
            <w:r>
              <w:rPr>
                <w:rFonts w:cs="Calibri"/>
                <w:bCs/>
              </w:rPr>
              <w:t>Pripremne radnje i ispitivanje ploča [5]</w:t>
            </w:r>
          </w:p>
          <w:p w14:paraId="3E91107D" w14:textId="073E4A87" w:rsidR="00455E7E" w:rsidRPr="00A868F6" w:rsidRDefault="00455E7E" w:rsidP="00455E7E">
            <w:pPr>
              <w:rPr>
                <w:b/>
              </w:rPr>
            </w:pPr>
          </w:p>
        </w:tc>
      </w:tr>
      <w:tr w:rsidR="003146A6" w:rsidRPr="00A868F6" w14:paraId="1130D9E3" w14:textId="77777777" w:rsidTr="008942B7">
        <w:tc>
          <w:tcPr>
            <w:tcW w:w="2129" w:type="dxa"/>
            <w:shd w:val="clear" w:color="auto" w:fill="B6DDE8"/>
          </w:tcPr>
          <w:p w14:paraId="4C15D46F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lastRenderedPageBreak/>
              <w:t xml:space="preserve">2.6. 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3641" w:type="dxa"/>
            <w:gridSpan w:val="6"/>
            <w:vAlign w:val="center"/>
          </w:tcPr>
          <w:p w14:paraId="7C838089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5BE6FC48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1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47694161" w14:textId="47D58050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2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2BFDFD4E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49EB75B9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6910129F" w14:textId="36E93513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A86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5DB2">
              <w:rPr>
                <w:rFonts w:ascii="Arial" w:hAnsi="Arial" w:cs="Arial"/>
                <w:sz w:val="20"/>
                <w:szCs w:val="20"/>
              </w:rPr>
            </w:r>
            <w:r w:rsidR="00D45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868F6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2447" w:type="dxa"/>
            <w:gridSpan w:val="6"/>
            <w:vAlign w:val="center"/>
          </w:tcPr>
          <w:p w14:paraId="28A7447D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33FB4A6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4A610BFB" w14:textId="5BBC92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4"/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0815847D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3C885CE4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45DB2">
              <w:rPr>
                <w:rFonts w:ascii="Arial" w:hAnsi="Arial" w:cs="Arial"/>
                <w:b/>
                <w:sz w:val="20"/>
                <w:szCs w:val="20"/>
              </w:rPr>
            </w:r>
            <w:r w:rsidR="00D45D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3765" w:type="dxa"/>
            <w:gridSpan w:val="6"/>
            <w:vAlign w:val="center"/>
          </w:tcPr>
          <w:p w14:paraId="56607A7B" w14:textId="02AFAD78" w:rsidR="003146A6" w:rsidRPr="00A868F6" w:rsidRDefault="002A3A22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3146A6"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4E47B0DA" w14:textId="27B140F7" w:rsidR="003146A6" w:rsidRPr="00A868F6" w:rsidRDefault="002A3A22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3146A6"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2F5871D0" w14:textId="2D5A8453" w:rsidR="003146A6" w:rsidRPr="00A868F6" w:rsidRDefault="002A3A22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3146A6"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6F13118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49934CA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32F01435" w14:textId="67A7EEB6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5DB2">
              <w:rPr>
                <w:rFonts w:ascii="Arial" w:hAnsi="Arial" w:cs="Arial"/>
                <w:sz w:val="20"/>
                <w:szCs w:val="20"/>
              </w:rPr>
            </w:r>
            <w:r w:rsidR="00D45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68F6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3144" w:type="dxa"/>
            <w:gridSpan w:val="6"/>
            <w:vAlign w:val="center"/>
          </w:tcPr>
          <w:p w14:paraId="3F440CEC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30B0812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7E571FE3" w14:textId="23397F27" w:rsidR="003146A6" w:rsidRPr="00A868F6" w:rsidRDefault="002A3A22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3146A6"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6F6F313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D45D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A868F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17BEE3AB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45DB2">
              <w:rPr>
                <w:rFonts w:ascii="Arial" w:hAnsi="Arial" w:cs="Arial"/>
                <w:b/>
                <w:sz w:val="20"/>
                <w:szCs w:val="20"/>
              </w:rPr>
            </w:r>
            <w:r w:rsidR="00D45D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86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68F6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</w:tr>
      <w:tr w:rsidR="003146A6" w:rsidRPr="00A868F6" w14:paraId="0A78E3E3" w14:textId="77777777" w:rsidTr="008942B7">
        <w:trPr>
          <w:trHeight w:val="474"/>
        </w:trPr>
        <w:tc>
          <w:tcPr>
            <w:tcW w:w="2129" w:type="dxa"/>
            <w:shd w:val="clear" w:color="auto" w:fill="B6DDE8"/>
          </w:tcPr>
          <w:p w14:paraId="1A2386E0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2.7. Komentari</w:t>
            </w:r>
          </w:p>
        </w:tc>
        <w:tc>
          <w:tcPr>
            <w:tcW w:w="6088" w:type="dxa"/>
            <w:gridSpan w:val="12"/>
          </w:tcPr>
          <w:p w14:paraId="5FF9F5B2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2"/>
          </w:tcPr>
          <w:p w14:paraId="1353A1F5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6A6" w:rsidRPr="00A868F6" w14:paraId="538BE448" w14:textId="77777777" w:rsidTr="008942B7">
        <w:tc>
          <w:tcPr>
            <w:tcW w:w="2129" w:type="dxa"/>
            <w:shd w:val="clear" w:color="auto" w:fill="B6DDE8"/>
          </w:tcPr>
          <w:p w14:paraId="5ACB3190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2.8. Obaveze studenata</w:t>
            </w:r>
          </w:p>
        </w:tc>
        <w:tc>
          <w:tcPr>
            <w:tcW w:w="6088" w:type="dxa"/>
            <w:gridSpan w:val="12"/>
          </w:tcPr>
          <w:p w14:paraId="403940B2" w14:textId="77777777" w:rsidR="003146A6" w:rsidRPr="00A868F6" w:rsidRDefault="003146A6" w:rsidP="003146A6">
            <w:r w:rsidRPr="00A868F6">
              <w:t xml:space="preserve">- redovito pohađanje predavanja i vježbi, </w:t>
            </w:r>
          </w:p>
          <w:p w14:paraId="6F73CF44" w14:textId="63E849CF" w:rsidR="003146A6" w:rsidRPr="00A868F6" w:rsidRDefault="003146A6" w:rsidP="003146A6">
            <w:r w:rsidRPr="00A868F6">
              <w:t>- izrada seminarskog rada u pisanom obliku,</w:t>
            </w:r>
          </w:p>
          <w:p w14:paraId="56B60A71" w14:textId="66A59594" w:rsidR="003146A6" w:rsidRPr="00A868F6" w:rsidRDefault="003146A6" w:rsidP="003146A6">
            <w:r w:rsidRPr="00A868F6">
              <w:lastRenderedPageBreak/>
              <w:t xml:space="preserve">- pismeni i usmeni ispit. </w:t>
            </w:r>
          </w:p>
        </w:tc>
        <w:tc>
          <w:tcPr>
            <w:tcW w:w="6909" w:type="dxa"/>
            <w:gridSpan w:val="12"/>
          </w:tcPr>
          <w:p w14:paraId="08270EBE" w14:textId="1ADC1B11" w:rsidR="008942B7" w:rsidRPr="00A868F6" w:rsidRDefault="008942B7" w:rsidP="008942B7">
            <w:r w:rsidRPr="00A868F6">
              <w:lastRenderedPageBreak/>
              <w:t xml:space="preserve">- redovito pohađanje predavanja, auditornih i laboratorijskih vježbi, </w:t>
            </w:r>
          </w:p>
          <w:p w14:paraId="5D6D450C" w14:textId="09322F30" w:rsidR="008942B7" w:rsidRPr="00A868F6" w:rsidRDefault="008942B7" w:rsidP="008942B7">
            <w:r w:rsidRPr="00A868F6">
              <w:t>- izrada eksperimentalnih modela za laboratorijske vježbe,</w:t>
            </w:r>
          </w:p>
          <w:p w14:paraId="58085AB0" w14:textId="43FEB5C6" w:rsidR="003146A6" w:rsidRPr="00A868F6" w:rsidRDefault="008942B7" w:rsidP="008942B7">
            <w:r w:rsidRPr="00A868F6">
              <w:lastRenderedPageBreak/>
              <w:t>- pismeni i usmeni ispit.</w:t>
            </w:r>
          </w:p>
        </w:tc>
      </w:tr>
      <w:tr w:rsidR="003146A6" w:rsidRPr="00A868F6" w14:paraId="68AFB42B" w14:textId="77777777" w:rsidTr="008942B7">
        <w:trPr>
          <w:trHeight w:val="35"/>
        </w:trPr>
        <w:tc>
          <w:tcPr>
            <w:tcW w:w="2129" w:type="dxa"/>
            <w:vMerge w:val="restart"/>
            <w:shd w:val="clear" w:color="auto" w:fill="B6DDE8"/>
          </w:tcPr>
          <w:p w14:paraId="38C18FE6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lastRenderedPageBreak/>
              <w:t xml:space="preserve">2.9. 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>Praćenje rada studenata</w:t>
            </w:r>
          </w:p>
        </w:tc>
        <w:tc>
          <w:tcPr>
            <w:tcW w:w="1415" w:type="dxa"/>
            <w:vAlign w:val="center"/>
          </w:tcPr>
          <w:p w14:paraId="74BA3A0D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Pohađanje nastave</w:t>
            </w:r>
          </w:p>
        </w:tc>
        <w:tc>
          <w:tcPr>
            <w:tcW w:w="462" w:type="dxa"/>
            <w:vAlign w:val="center"/>
          </w:tcPr>
          <w:p w14:paraId="2751FA36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0EF8BC4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69" w:type="dxa"/>
            <w:vAlign w:val="center"/>
          </w:tcPr>
          <w:p w14:paraId="775B3D97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Projekt</w:t>
            </w:r>
          </w:p>
        </w:tc>
        <w:tc>
          <w:tcPr>
            <w:tcW w:w="464" w:type="dxa"/>
            <w:gridSpan w:val="2"/>
            <w:vAlign w:val="center"/>
          </w:tcPr>
          <w:p w14:paraId="0256AF3D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528D617E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65" w:type="dxa"/>
            <w:vAlign w:val="center"/>
          </w:tcPr>
          <w:p w14:paraId="14E210AB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Pismeni ispit</w:t>
            </w:r>
          </w:p>
        </w:tc>
        <w:tc>
          <w:tcPr>
            <w:tcW w:w="649" w:type="dxa"/>
            <w:vAlign w:val="center"/>
          </w:tcPr>
          <w:p w14:paraId="3FA63E3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242" w:type="dxa"/>
            <w:vAlign w:val="center"/>
          </w:tcPr>
          <w:p w14:paraId="67ACE857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627" w:type="dxa"/>
            <w:vAlign w:val="center"/>
          </w:tcPr>
          <w:p w14:paraId="6F5A4C3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Pohađanje nastave</w:t>
            </w:r>
          </w:p>
        </w:tc>
        <w:tc>
          <w:tcPr>
            <w:tcW w:w="448" w:type="dxa"/>
            <w:vAlign w:val="center"/>
          </w:tcPr>
          <w:p w14:paraId="7629AD91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45" w:type="dxa"/>
            <w:gridSpan w:val="2"/>
            <w:vAlign w:val="center"/>
          </w:tcPr>
          <w:p w14:paraId="37F495AD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NE</w:t>
            </w:r>
          </w:p>
        </w:tc>
        <w:tc>
          <w:tcPr>
            <w:tcW w:w="882" w:type="dxa"/>
            <w:vAlign w:val="center"/>
          </w:tcPr>
          <w:p w14:paraId="3D1EED6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Projekt</w:t>
            </w:r>
          </w:p>
        </w:tc>
        <w:tc>
          <w:tcPr>
            <w:tcW w:w="589" w:type="dxa"/>
            <w:gridSpan w:val="2"/>
            <w:vAlign w:val="center"/>
          </w:tcPr>
          <w:p w14:paraId="668592C7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16" w:type="dxa"/>
            <w:gridSpan w:val="2"/>
            <w:vAlign w:val="center"/>
          </w:tcPr>
          <w:p w14:paraId="2D5CD5C1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5D81117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Pismeni ispit</w:t>
            </w:r>
          </w:p>
        </w:tc>
        <w:tc>
          <w:tcPr>
            <w:tcW w:w="625" w:type="dxa"/>
            <w:vAlign w:val="center"/>
          </w:tcPr>
          <w:p w14:paraId="3B87356E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729" w:type="dxa"/>
            <w:vAlign w:val="center"/>
          </w:tcPr>
          <w:p w14:paraId="4D198FD5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NE</w:t>
            </w:r>
          </w:p>
        </w:tc>
      </w:tr>
      <w:tr w:rsidR="003146A6" w:rsidRPr="00A868F6" w14:paraId="77B4C5B4" w14:textId="77777777" w:rsidTr="008942B7">
        <w:trPr>
          <w:trHeight w:val="35"/>
        </w:trPr>
        <w:tc>
          <w:tcPr>
            <w:tcW w:w="2129" w:type="dxa"/>
            <w:vMerge/>
            <w:shd w:val="clear" w:color="auto" w:fill="B6DDE8"/>
          </w:tcPr>
          <w:p w14:paraId="379FD500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BB32C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Eksperimentalni rad</w:t>
            </w:r>
          </w:p>
        </w:tc>
        <w:tc>
          <w:tcPr>
            <w:tcW w:w="462" w:type="dxa"/>
            <w:vAlign w:val="center"/>
          </w:tcPr>
          <w:p w14:paraId="6D96A9BE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47FACE7E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69" w:type="dxa"/>
            <w:vAlign w:val="center"/>
          </w:tcPr>
          <w:p w14:paraId="7BD083F9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Istraživanje</w:t>
            </w:r>
          </w:p>
        </w:tc>
        <w:tc>
          <w:tcPr>
            <w:tcW w:w="464" w:type="dxa"/>
            <w:gridSpan w:val="2"/>
            <w:vAlign w:val="center"/>
          </w:tcPr>
          <w:p w14:paraId="0963DD3F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572B820B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65" w:type="dxa"/>
            <w:vAlign w:val="center"/>
          </w:tcPr>
          <w:p w14:paraId="3B28B6C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Usmeni ispit</w:t>
            </w:r>
          </w:p>
        </w:tc>
        <w:tc>
          <w:tcPr>
            <w:tcW w:w="649" w:type="dxa"/>
            <w:vAlign w:val="center"/>
          </w:tcPr>
          <w:p w14:paraId="23F83DB8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242" w:type="dxa"/>
            <w:vAlign w:val="center"/>
          </w:tcPr>
          <w:p w14:paraId="05647E6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627" w:type="dxa"/>
            <w:vAlign w:val="center"/>
          </w:tcPr>
          <w:p w14:paraId="7B513477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Eksperimentalni rad</w:t>
            </w:r>
          </w:p>
        </w:tc>
        <w:tc>
          <w:tcPr>
            <w:tcW w:w="448" w:type="dxa"/>
            <w:vAlign w:val="center"/>
          </w:tcPr>
          <w:p w14:paraId="7556A247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45" w:type="dxa"/>
            <w:gridSpan w:val="2"/>
            <w:vAlign w:val="center"/>
          </w:tcPr>
          <w:p w14:paraId="179C711C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NE</w:t>
            </w:r>
          </w:p>
        </w:tc>
        <w:tc>
          <w:tcPr>
            <w:tcW w:w="882" w:type="dxa"/>
            <w:vAlign w:val="center"/>
          </w:tcPr>
          <w:p w14:paraId="67AC07A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Istraživanje</w:t>
            </w:r>
          </w:p>
        </w:tc>
        <w:tc>
          <w:tcPr>
            <w:tcW w:w="589" w:type="dxa"/>
            <w:gridSpan w:val="2"/>
            <w:vAlign w:val="center"/>
          </w:tcPr>
          <w:p w14:paraId="4DAD77C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16" w:type="dxa"/>
            <w:gridSpan w:val="2"/>
            <w:vAlign w:val="center"/>
          </w:tcPr>
          <w:p w14:paraId="12D87099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1464619F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Usmeni ispit</w:t>
            </w:r>
          </w:p>
        </w:tc>
        <w:tc>
          <w:tcPr>
            <w:tcW w:w="625" w:type="dxa"/>
            <w:vAlign w:val="center"/>
          </w:tcPr>
          <w:p w14:paraId="6A01C18A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729" w:type="dxa"/>
            <w:vAlign w:val="center"/>
          </w:tcPr>
          <w:p w14:paraId="606AAE7C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NE</w:t>
            </w:r>
          </w:p>
        </w:tc>
      </w:tr>
      <w:tr w:rsidR="003146A6" w:rsidRPr="00A868F6" w14:paraId="61C81DD7" w14:textId="77777777" w:rsidTr="008942B7">
        <w:trPr>
          <w:trHeight w:val="35"/>
        </w:trPr>
        <w:tc>
          <w:tcPr>
            <w:tcW w:w="2129" w:type="dxa"/>
            <w:vMerge/>
            <w:shd w:val="clear" w:color="auto" w:fill="B6DDE8"/>
          </w:tcPr>
          <w:p w14:paraId="6D11717D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13BC637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Esej</w:t>
            </w:r>
          </w:p>
        </w:tc>
        <w:tc>
          <w:tcPr>
            <w:tcW w:w="462" w:type="dxa"/>
            <w:vAlign w:val="center"/>
          </w:tcPr>
          <w:p w14:paraId="7D3004EB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36399C8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69" w:type="dxa"/>
            <w:vAlign w:val="center"/>
          </w:tcPr>
          <w:p w14:paraId="5B363238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Referat</w:t>
            </w:r>
          </w:p>
        </w:tc>
        <w:tc>
          <w:tcPr>
            <w:tcW w:w="464" w:type="dxa"/>
            <w:gridSpan w:val="2"/>
            <w:vAlign w:val="center"/>
          </w:tcPr>
          <w:p w14:paraId="4931660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0723488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865" w:type="dxa"/>
            <w:vAlign w:val="center"/>
          </w:tcPr>
          <w:p w14:paraId="6FA10DF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 w:rsidDel="0017316B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 xml:space="preserve"> </w:t>
            </w: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649" w:type="dxa"/>
            <w:vAlign w:val="center"/>
          </w:tcPr>
          <w:p w14:paraId="10A0E6A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242" w:type="dxa"/>
            <w:vAlign w:val="center"/>
          </w:tcPr>
          <w:p w14:paraId="07BCE07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627" w:type="dxa"/>
            <w:vAlign w:val="center"/>
          </w:tcPr>
          <w:p w14:paraId="73FB3819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Esej</w:t>
            </w:r>
          </w:p>
        </w:tc>
        <w:tc>
          <w:tcPr>
            <w:tcW w:w="448" w:type="dxa"/>
            <w:vAlign w:val="center"/>
          </w:tcPr>
          <w:p w14:paraId="07A40A40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DA</w:t>
            </w:r>
          </w:p>
        </w:tc>
        <w:tc>
          <w:tcPr>
            <w:tcW w:w="445" w:type="dxa"/>
            <w:gridSpan w:val="2"/>
            <w:vAlign w:val="center"/>
          </w:tcPr>
          <w:p w14:paraId="3B29F3C5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NE</w:t>
            </w:r>
          </w:p>
        </w:tc>
        <w:tc>
          <w:tcPr>
            <w:tcW w:w="882" w:type="dxa"/>
            <w:vAlign w:val="center"/>
          </w:tcPr>
          <w:p w14:paraId="5379A116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Referat</w:t>
            </w:r>
          </w:p>
        </w:tc>
        <w:tc>
          <w:tcPr>
            <w:tcW w:w="589" w:type="dxa"/>
            <w:gridSpan w:val="2"/>
            <w:vAlign w:val="center"/>
          </w:tcPr>
          <w:p w14:paraId="7C259EA2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16" w:type="dxa"/>
            <w:gridSpan w:val="2"/>
            <w:vAlign w:val="center"/>
          </w:tcPr>
          <w:p w14:paraId="4A439E4B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1F1C7D63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A868F6" w:rsidDel="0017316B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 xml:space="preserve"> </w:t>
            </w: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625" w:type="dxa"/>
            <w:vAlign w:val="center"/>
          </w:tcPr>
          <w:p w14:paraId="23030626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DA</w:t>
            </w:r>
          </w:p>
        </w:tc>
        <w:tc>
          <w:tcPr>
            <w:tcW w:w="729" w:type="dxa"/>
            <w:vAlign w:val="center"/>
          </w:tcPr>
          <w:p w14:paraId="460FA8B6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NE</w:t>
            </w:r>
          </w:p>
        </w:tc>
      </w:tr>
      <w:tr w:rsidR="003146A6" w:rsidRPr="00A868F6" w14:paraId="53CE1F4D" w14:textId="77777777" w:rsidTr="008942B7">
        <w:trPr>
          <w:trHeight w:val="35"/>
        </w:trPr>
        <w:tc>
          <w:tcPr>
            <w:tcW w:w="2129" w:type="dxa"/>
            <w:vMerge/>
            <w:shd w:val="clear" w:color="auto" w:fill="B6DDE8"/>
          </w:tcPr>
          <w:p w14:paraId="552DA522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324F5FF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Kolokviji</w:t>
            </w:r>
          </w:p>
        </w:tc>
        <w:tc>
          <w:tcPr>
            <w:tcW w:w="462" w:type="dxa"/>
            <w:vAlign w:val="center"/>
          </w:tcPr>
          <w:p w14:paraId="4BFE2003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6F1EEDE6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1069" w:type="dxa"/>
            <w:vAlign w:val="center"/>
          </w:tcPr>
          <w:p w14:paraId="10999674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Seminarski rad</w:t>
            </w:r>
          </w:p>
        </w:tc>
        <w:tc>
          <w:tcPr>
            <w:tcW w:w="464" w:type="dxa"/>
            <w:gridSpan w:val="2"/>
            <w:vAlign w:val="center"/>
          </w:tcPr>
          <w:p w14:paraId="6F2DAA64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68F6">
              <w:rPr>
                <w:rFonts w:ascii="Arial" w:hAnsi="Arial" w:cs="Arial"/>
                <w:b/>
                <w:sz w:val="16"/>
                <w:szCs w:val="16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45EEBEC1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65" w:type="dxa"/>
            <w:vAlign w:val="center"/>
          </w:tcPr>
          <w:p w14:paraId="7318D8D6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 w:rsidDel="001731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A868F6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649" w:type="dxa"/>
            <w:vAlign w:val="center"/>
          </w:tcPr>
          <w:p w14:paraId="1B438B12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242" w:type="dxa"/>
            <w:vAlign w:val="center"/>
          </w:tcPr>
          <w:p w14:paraId="093AF8CD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627" w:type="dxa"/>
            <w:vAlign w:val="center"/>
          </w:tcPr>
          <w:p w14:paraId="366779FC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Kolokviji</w:t>
            </w:r>
          </w:p>
        </w:tc>
        <w:tc>
          <w:tcPr>
            <w:tcW w:w="448" w:type="dxa"/>
            <w:vAlign w:val="center"/>
          </w:tcPr>
          <w:p w14:paraId="3ABF8426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DA</w:t>
            </w:r>
          </w:p>
        </w:tc>
        <w:tc>
          <w:tcPr>
            <w:tcW w:w="445" w:type="dxa"/>
            <w:gridSpan w:val="2"/>
            <w:vAlign w:val="center"/>
          </w:tcPr>
          <w:p w14:paraId="603D8A35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bCs/>
                <w:sz w:val="16"/>
                <w:szCs w:val="16"/>
                <w:lang w:val="hr-HR"/>
              </w:rPr>
              <w:t>NE</w:t>
            </w:r>
          </w:p>
        </w:tc>
        <w:tc>
          <w:tcPr>
            <w:tcW w:w="882" w:type="dxa"/>
            <w:vAlign w:val="center"/>
          </w:tcPr>
          <w:p w14:paraId="33EBFC61" w14:textId="77777777" w:rsidR="003146A6" w:rsidRPr="00A868F6" w:rsidRDefault="003146A6" w:rsidP="003146A6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Seminarski rad</w:t>
            </w:r>
          </w:p>
        </w:tc>
        <w:tc>
          <w:tcPr>
            <w:tcW w:w="589" w:type="dxa"/>
            <w:gridSpan w:val="2"/>
            <w:vAlign w:val="center"/>
          </w:tcPr>
          <w:p w14:paraId="7F3DE901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716" w:type="dxa"/>
            <w:gridSpan w:val="2"/>
            <w:vAlign w:val="center"/>
          </w:tcPr>
          <w:p w14:paraId="0520CE6B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48" w:type="dxa"/>
            <w:vAlign w:val="center"/>
          </w:tcPr>
          <w:p w14:paraId="569B8682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 w:rsidDel="001731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A868F6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625" w:type="dxa"/>
            <w:vAlign w:val="center"/>
          </w:tcPr>
          <w:p w14:paraId="27840670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bCs/>
                <w:sz w:val="16"/>
                <w:szCs w:val="16"/>
              </w:rPr>
              <w:t>DA</w:t>
            </w:r>
          </w:p>
        </w:tc>
        <w:tc>
          <w:tcPr>
            <w:tcW w:w="729" w:type="dxa"/>
            <w:vAlign w:val="center"/>
          </w:tcPr>
          <w:p w14:paraId="0EF7CF08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bCs/>
                <w:sz w:val="16"/>
                <w:szCs w:val="16"/>
              </w:rPr>
              <w:t>NE</w:t>
            </w:r>
          </w:p>
        </w:tc>
      </w:tr>
      <w:tr w:rsidR="003146A6" w:rsidRPr="00A868F6" w14:paraId="664CA2DF" w14:textId="77777777" w:rsidTr="008942B7">
        <w:trPr>
          <w:trHeight w:val="35"/>
        </w:trPr>
        <w:tc>
          <w:tcPr>
            <w:tcW w:w="2129" w:type="dxa"/>
            <w:vMerge/>
            <w:shd w:val="clear" w:color="auto" w:fill="B6DDE8"/>
          </w:tcPr>
          <w:p w14:paraId="2593AC0F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2D3C822F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14:paraId="055B0A89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color w:val="000000"/>
                <w:sz w:val="16"/>
                <w:szCs w:val="16"/>
              </w:rPr>
              <w:t>Praktični rad</w:t>
            </w:r>
          </w:p>
        </w:tc>
        <w:tc>
          <w:tcPr>
            <w:tcW w:w="464" w:type="dxa"/>
            <w:gridSpan w:val="2"/>
            <w:vAlign w:val="center"/>
          </w:tcPr>
          <w:p w14:paraId="10AFEBDC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461" w:type="dxa"/>
            <w:gridSpan w:val="2"/>
            <w:vAlign w:val="center"/>
          </w:tcPr>
          <w:p w14:paraId="47F81257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865" w:type="dxa"/>
            <w:vAlign w:val="center"/>
          </w:tcPr>
          <w:p w14:paraId="12E46F05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 xml:space="preserve"> Broj bodova po ECTS sustavu (ukupno)</w:t>
            </w:r>
          </w:p>
        </w:tc>
        <w:tc>
          <w:tcPr>
            <w:tcW w:w="891" w:type="dxa"/>
            <w:gridSpan w:val="2"/>
            <w:vAlign w:val="center"/>
          </w:tcPr>
          <w:p w14:paraId="6083DD5E" w14:textId="03F6D747" w:rsidR="003146A6" w:rsidRPr="00A868F6" w:rsidRDefault="003146A6" w:rsidP="003146A6">
            <w:pPr>
              <w:pStyle w:val="FieldTex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FORMTEXT </w:instrText>
            </w: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 </w:t>
            </w: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7,5</w:t>
            </w: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t> </w:t>
            </w:r>
            <w:r w:rsidRPr="00A868F6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3DD05516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7C5D0315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color w:val="000000"/>
                <w:sz w:val="16"/>
                <w:szCs w:val="16"/>
              </w:rPr>
              <w:t>Praktični rad</w:t>
            </w:r>
          </w:p>
        </w:tc>
        <w:tc>
          <w:tcPr>
            <w:tcW w:w="589" w:type="dxa"/>
            <w:gridSpan w:val="2"/>
            <w:vAlign w:val="center"/>
          </w:tcPr>
          <w:p w14:paraId="174C3185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8F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</w:p>
        </w:tc>
        <w:tc>
          <w:tcPr>
            <w:tcW w:w="716" w:type="dxa"/>
            <w:gridSpan w:val="2"/>
            <w:vAlign w:val="center"/>
          </w:tcPr>
          <w:p w14:paraId="61147C94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48" w:type="dxa"/>
            <w:vAlign w:val="center"/>
          </w:tcPr>
          <w:p w14:paraId="69FC1B9F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sz w:val="16"/>
                <w:szCs w:val="16"/>
              </w:rPr>
              <w:t>Broj bodova po ECTS sustavu (ukupno)</w:t>
            </w:r>
          </w:p>
        </w:tc>
        <w:tc>
          <w:tcPr>
            <w:tcW w:w="1354" w:type="dxa"/>
            <w:gridSpan w:val="2"/>
            <w:vAlign w:val="center"/>
          </w:tcPr>
          <w:p w14:paraId="07BC8525" w14:textId="231D02FE" w:rsidR="003146A6" w:rsidRPr="00A868F6" w:rsidRDefault="002A3A22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8F6">
              <w:rPr>
                <w:rFonts w:ascii="Arial" w:hAnsi="Arial" w:cs="Arial"/>
                <w:b/>
                <w:sz w:val="16"/>
                <w:szCs w:val="16"/>
              </w:rPr>
              <w:t>7,5</w:t>
            </w:r>
          </w:p>
        </w:tc>
      </w:tr>
      <w:tr w:rsidR="003146A6" w:rsidRPr="00A868F6" w14:paraId="5D6813F5" w14:textId="77777777" w:rsidTr="008942B7">
        <w:tc>
          <w:tcPr>
            <w:tcW w:w="2129" w:type="dxa"/>
            <w:shd w:val="clear" w:color="auto" w:fill="B6DDE8"/>
          </w:tcPr>
          <w:p w14:paraId="25113B53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2.10.</w:t>
            </w:r>
            <w:r w:rsidRPr="00A868F6">
              <w:rPr>
                <w:rFonts w:ascii="Arial" w:hAnsi="Arial" w:cs="Arial"/>
                <w:color w:val="000000"/>
                <w:sz w:val="20"/>
                <w:szCs w:val="20"/>
              </w:rPr>
              <w:t xml:space="preserve"> Obvezna literatura (dostupna u knjižnici i / ili na drugi način) koja se uvodi ili koja se ukida</w:t>
            </w:r>
          </w:p>
        </w:tc>
        <w:tc>
          <w:tcPr>
            <w:tcW w:w="2112" w:type="dxa"/>
            <w:gridSpan w:val="3"/>
            <w:shd w:val="clear" w:color="auto" w:fill="B6DDE8"/>
            <w:vAlign w:val="center"/>
          </w:tcPr>
          <w:p w14:paraId="211DB1BA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2113" w:type="dxa"/>
            <w:gridSpan w:val="5"/>
            <w:shd w:val="clear" w:color="auto" w:fill="B6DDE8"/>
            <w:vAlign w:val="center"/>
          </w:tcPr>
          <w:p w14:paraId="0B37E67E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u knjižnici</w:t>
            </w:r>
          </w:p>
        </w:tc>
        <w:tc>
          <w:tcPr>
            <w:tcW w:w="1863" w:type="dxa"/>
            <w:gridSpan w:val="4"/>
            <w:shd w:val="clear" w:color="auto" w:fill="B6DDE8"/>
            <w:vAlign w:val="center"/>
          </w:tcPr>
          <w:p w14:paraId="7A9232E8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  <w:tc>
          <w:tcPr>
            <w:tcW w:w="2483" w:type="dxa"/>
            <w:gridSpan w:val="3"/>
            <w:shd w:val="clear" w:color="auto" w:fill="B6DDE8"/>
            <w:vAlign w:val="center"/>
          </w:tcPr>
          <w:p w14:paraId="55B7E4E4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2116" w:type="dxa"/>
            <w:gridSpan w:val="5"/>
            <w:shd w:val="clear" w:color="auto" w:fill="B6DDE8"/>
            <w:vAlign w:val="center"/>
          </w:tcPr>
          <w:p w14:paraId="0AD4ED5A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u knjižnici</w:t>
            </w:r>
          </w:p>
        </w:tc>
        <w:tc>
          <w:tcPr>
            <w:tcW w:w="2310" w:type="dxa"/>
            <w:gridSpan w:val="4"/>
            <w:shd w:val="clear" w:color="auto" w:fill="B6DDE8"/>
            <w:vAlign w:val="center"/>
          </w:tcPr>
          <w:p w14:paraId="25A2461A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3146A6" w:rsidRPr="00A868F6" w14:paraId="4C8312B9" w14:textId="77777777" w:rsidTr="008942B7">
        <w:tc>
          <w:tcPr>
            <w:tcW w:w="2129" w:type="dxa"/>
            <w:shd w:val="clear" w:color="auto" w:fill="B6DDE8"/>
          </w:tcPr>
          <w:p w14:paraId="7CD286E6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3"/>
          </w:tcPr>
          <w:p w14:paraId="338E3126" w14:textId="4F45C6AE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Rak, Mladenko: Predavanja </w:t>
            </w:r>
            <w:r w:rsidRPr="00A868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Teorija elastičnosti i plastičnosti</w:t>
            </w:r>
          </w:p>
        </w:tc>
        <w:tc>
          <w:tcPr>
            <w:tcW w:w="2113" w:type="dxa"/>
            <w:gridSpan w:val="5"/>
          </w:tcPr>
          <w:p w14:paraId="71004190" w14:textId="79071432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63" w:type="dxa"/>
            <w:gridSpan w:val="4"/>
          </w:tcPr>
          <w:p w14:paraId="31E02B72" w14:textId="4AF4CF73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www. grad.unizg.hr</w:t>
            </w:r>
          </w:p>
        </w:tc>
        <w:tc>
          <w:tcPr>
            <w:tcW w:w="2483" w:type="dxa"/>
            <w:gridSpan w:val="3"/>
          </w:tcPr>
          <w:p w14:paraId="082791A3" w14:textId="612FBA80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>Sveučilišni udžbenik: M. Rak, I. Duvnjak &amp; D. Damjanović:</w:t>
            </w:r>
          </w:p>
          <w:p w14:paraId="7BFBB3B6" w14:textId="48F0540E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>Teorija elastičnosti i plastičnosti</w:t>
            </w:r>
          </w:p>
          <w:p w14:paraId="7FEF913F" w14:textId="077969A1" w:rsidR="003146A6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>s metodama rješavanja zadaća</w:t>
            </w:r>
          </w:p>
        </w:tc>
        <w:tc>
          <w:tcPr>
            <w:tcW w:w="2116" w:type="dxa"/>
            <w:gridSpan w:val="5"/>
          </w:tcPr>
          <w:p w14:paraId="24A4201D" w14:textId="05DE782C" w:rsidR="003146A6" w:rsidRPr="00A868F6" w:rsidRDefault="002A3A22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310" w:type="dxa"/>
            <w:gridSpan w:val="4"/>
          </w:tcPr>
          <w:p w14:paraId="4770C6AF" w14:textId="2E760F56" w:rsidR="003146A6" w:rsidRPr="00A868F6" w:rsidRDefault="002A3A22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68F6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3146A6" w:rsidRPr="00A868F6" w14:paraId="654D7363" w14:textId="77777777" w:rsidTr="008942B7">
        <w:tc>
          <w:tcPr>
            <w:tcW w:w="2129" w:type="dxa"/>
            <w:shd w:val="clear" w:color="auto" w:fill="B6DDE8"/>
          </w:tcPr>
          <w:p w14:paraId="5B72134E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3"/>
          </w:tcPr>
          <w:p w14:paraId="425B77D8" w14:textId="5857A876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3" w:type="dxa"/>
            <w:gridSpan w:val="5"/>
          </w:tcPr>
          <w:p w14:paraId="4A117182" w14:textId="2CC74C5D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  <w:gridSpan w:val="4"/>
          </w:tcPr>
          <w:p w14:paraId="1A3C727A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gridSpan w:val="3"/>
          </w:tcPr>
          <w:p w14:paraId="1C007B87" w14:textId="10DABE21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5"/>
          </w:tcPr>
          <w:p w14:paraId="598FAF47" w14:textId="5B6B1A16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4"/>
          </w:tcPr>
          <w:p w14:paraId="78440A56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6A6" w:rsidRPr="00A868F6" w14:paraId="65BCFF3E" w14:textId="77777777" w:rsidTr="008942B7">
        <w:tc>
          <w:tcPr>
            <w:tcW w:w="2129" w:type="dxa"/>
            <w:shd w:val="clear" w:color="auto" w:fill="B6DDE8"/>
          </w:tcPr>
          <w:p w14:paraId="67507767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68F6">
              <w:rPr>
                <w:rFonts w:ascii="Arial" w:hAnsi="Arial" w:cs="Arial"/>
                <w:sz w:val="20"/>
                <w:szCs w:val="20"/>
              </w:rPr>
              <w:t>2.11. Dopunska literatura</w:t>
            </w:r>
          </w:p>
        </w:tc>
        <w:tc>
          <w:tcPr>
            <w:tcW w:w="6088" w:type="dxa"/>
            <w:gridSpan w:val="12"/>
          </w:tcPr>
          <w:p w14:paraId="3843B8E1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1. T. Herman: Teorija elastičnosti i plastičnosti, Element, Zagreb, 2008. </w:t>
            </w:r>
          </w:p>
          <w:p w14:paraId="19185593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2. Z. Kostrenčić: Teorija elastičnosti, Školska knjiga, Zagreb, 1982. </w:t>
            </w:r>
          </w:p>
          <w:p w14:paraId="5597A6F7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3. S. Timošenko, J. N.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Gudier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Teorija elastičnosti, Građevinska knjiga, Beograd, 1962. </w:t>
            </w:r>
          </w:p>
          <w:p w14:paraId="35ED4545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4. I.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Alfirević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Uvod u tenzore i mehaniku kontinuuma, Golden marketing, Zagreb 2006. </w:t>
            </w:r>
          </w:p>
          <w:p w14:paraId="6A87455A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5. J.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Brnić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Elastomehanika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plastomehanika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Školska knjiga, Zagreb, 1996. god. </w:t>
            </w:r>
          </w:p>
          <w:p w14:paraId="627C6D01" w14:textId="77777777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6. G. E. Mase: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Theory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Problems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Continuum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Mechanics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McGrow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-Hill Company, 1970. </w:t>
            </w:r>
          </w:p>
          <w:p w14:paraId="15018D7A" w14:textId="5A6E9B00" w:rsidR="003146A6" w:rsidRPr="00A868F6" w:rsidRDefault="003146A6" w:rsidP="003146A6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7. Y. A.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Amenzade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Theory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Elasticity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MIR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Publishers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Moscow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>, 1979.</w:t>
            </w:r>
          </w:p>
        </w:tc>
        <w:tc>
          <w:tcPr>
            <w:tcW w:w="6909" w:type="dxa"/>
            <w:gridSpan w:val="12"/>
          </w:tcPr>
          <w:p w14:paraId="7A87DB61" w14:textId="77777777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1. T. Herman: Teorija elastičnosti i plastičnosti, Element, Zagreb, 2008. </w:t>
            </w:r>
          </w:p>
          <w:p w14:paraId="48F81272" w14:textId="77777777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2. Z. Kostrenčić: Teorija elastičnosti, Školska knjiga, Zagreb, 1982. </w:t>
            </w:r>
          </w:p>
          <w:p w14:paraId="6FE88324" w14:textId="7726D1F9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3. S. Timošenko, J. N.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Gudier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Teorija elastičnosti, Građevinska knjiga, Beograd, 1962. </w:t>
            </w:r>
          </w:p>
          <w:p w14:paraId="27524681" w14:textId="1AC3B627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4. Martin H.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Saad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Elasticity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Theory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Numerics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>, Elsevier, USA, 2005.</w:t>
            </w:r>
          </w:p>
          <w:p w14:paraId="45FBF337" w14:textId="77777777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4. I.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Alfirević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Uvod u tenzore i mehaniku kontinuuma, Golden marketing, Zagreb 2006. </w:t>
            </w:r>
          </w:p>
          <w:p w14:paraId="6DAE57A0" w14:textId="77777777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5. J.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Brnić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Elastomehanika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plastomehanika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Školska knjiga, Zagreb, 1996. god. </w:t>
            </w:r>
          </w:p>
          <w:p w14:paraId="54647C60" w14:textId="77777777" w:rsidR="002A3A22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6. G. E. Mase: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Theory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Problems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Continuum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Mechanics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McGrow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-Hill Company, 1970. </w:t>
            </w:r>
          </w:p>
          <w:p w14:paraId="779D39BD" w14:textId="2E045467" w:rsidR="003146A6" w:rsidRPr="00A868F6" w:rsidRDefault="002A3A22" w:rsidP="002A3A22">
            <w:pPr>
              <w:tabs>
                <w:tab w:val="left" w:pos="282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7. Y. A.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Amenzade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Theory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Elasticity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, MIR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Publishers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68F6">
              <w:rPr>
                <w:rFonts w:ascii="Arial" w:hAnsi="Arial" w:cs="Arial"/>
                <w:bCs/>
                <w:sz w:val="20"/>
                <w:szCs w:val="20"/>
              </w:rPr>
              <w:t>Moscow</w:t>
            </w:r>
            <w:proofErr w:type="spellEnd"/>
            <w:r w:rsidRPr="00A868F6">
              <w:rPr>
                <w:rFonts w:ascii="Arial" w:hAnsi="Arial" w:cs="Arial"/>
                <w:bCs/>
                <w:sz w:val="20"/>
                <w:szCs w:val="20"/>
              </w:rPr>
              <w:t>, 1979.</w:t>
            </w:r>
          </w:p>
        </w:tc>
      </w:tr>
    </w:tbl>
    <w:p w14:paraId="1E98E9D5" w14:textId="77777777" w:rsidR="00425ACD" w:rsidRPr="00A868F6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B4F50F7" w14:textId="77777777" w:rsidR="009D0437" w:rsidRPr="00A868F6" w:rsidRDefault="009D0437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  <w:sectPr w:rsidR="009D0437" w:rsidRPr="00A868F6" w:rsidSect="009D0437">
          <w:headerReference w:type="default" r:id="rId8"/>
          <w:footerReference w:type="default" r:id="rId9"/>
          <w:type w:val="continuous"/>
          <w:pgSz w:w="16838" w:h="11906" w:orient="landscape"/>
          <w:pgMar w:top="2126" w:right="851" w:bottom="992" w:left="851" w:header="567" w:footer="425" w:gutter="0"/>
          <w:cols w:space="708"/>
          <w:formProt w:val="0"/>
          <w:docGrid w:linePitch="360"/>
        </w:sectPr>
      </w:pPr>
    </w:p>
    <w:p w14:paraId="5CE20399" w14:textId="77777777" w:rsidR="00425ACD" w:rsidRPr="00A868F6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65B0E5C3" w14:textId="77777777" w:rsidR="00425ACD" w:rsidRPr="00A868F6" w:rsidRDefault="00425ACD" w:rsidP="00837FDA">
      <w:pPr>
        <w:tabs>
          <w:tab w:val="left" w:pos="2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25ACD" w:rsidRPr="00A868F6" w:rsidSect="009D0437">
      <w:type w:val="continuous"/>
      <w:pgSz w:w="16838" w:h="11906" w:orient="landscape"/>
      <w:pgMar w:top="2126" w:right="851" w:bottom="992" w:left="851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87CE" w14:textId="77777777" w:rsidR="00D45DB2" w:rsidRDefault="00D45DB2" w:rsidP="00EF1246">
      <w:pPr>
        <w:spacing w:line="240" w:lineRule="auto"/>
      </w:pPr>
      <w:r>
        <w:separator/>
      </w:r>
    </w:p>
  </w:endnote>
  <w:endnote w:type="continuationSeparator" w:id="0">
    <w:p w14:paraId="6BD35745" w14:textId="77777777" w:rsidR="00D45DB2" w:rsidRDefault="00D45DB2" w:rsidP="00EF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6576" w14:textId="77777777" w:rsidR="007000CF" w:rsidRPr="008137E8" w:rsidRDefault="007000CF">
    <w:pPr>
      <w:pStyle w:val="Footer"/>
      <w:jc w:val="right"/>
      <w:rPr>
        <w:sz w:val="18"/>
        <w:szCs w:val="18"/>
      </w:rPr>
    </w:pPr>
    <w:r w:rsidRPr="008137E8">
      <w:rPr>
        <w:sz w:val="18"/>
        <w:szCs w:val="18"/>
      </w:rPr>
      <w:fldChar w:fldCharType="begin"/>
    </w:r>
    <w:r w:rsidRPr="008137E8">
      <w:rPr>
        <w:sz w:val="18"/>
        <w:szCs w:val="18"/>
      </w:rPr>
      <w:instrText xml:space="preserve"> PAGE   \* MERGEFORMAT </w:instrText>
    </w:r>
    <w:r w:rsidRPr="008137E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8137E8">
      <w:rPr>
        <w:sz w:val="18"/>
        <w:szCs w:val="18"/>
      </w:rPr>
      <w:fldChar w:fldCharType="end"/>
    </w:r>
  </w:p>
  <w:p w14:paraId="6B133D60" w14:textId="77777777" w:rsidR="007000CF" w:rsidRPr="008137E8" w:rsidRDefault="007000CF" w:rsidP="0081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6FB1E" w14:textId="77777777" w:rsidR="00D45DB2" w:rsidRDefault="00D45DB2" w:rsidP="00EF1246">
      <w:pPr>
        <w:spacing w:line="240" w:lineRule="auto"/>
      </w:pPr>
      <w:r>
        <w:separator/>
      </w:r>
    </w:p>
  </w:footnote>
  <w:footnote w:type="continuationSeparator" w:id="0">
    <w:p w14:paraId="3D246F89" w14:textId="77777777" w:rsidR="00D45DB2" w:rsidRDefault="00D45DB2" w:rsidP="00EF1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55FF" w14:textId="458EA26D" w:rsidR="007000CF" w:rsidRPr="00E560C6" w:rsidRDefault="007000CF" w:rsidP="00992F68">
    <w:pPr>
      <w:tabs>
        <w:tab w:val="left" w:pos="5280"/>
      </w:tabs>
      <w:jc w:val="right"/>
      <w:rPr>
        <w:rFonts w:ascii="UniZgLight" w:hAnsi="UniZgLight" w:cs="Arial"/>
        <w:b/>
        <w:color w:val="365F91"/>
        <w:sz w:val="18"/>
        <w:szCs w:val="18"/>
      </w:rPr>
    </w:pPr>
    <w:r>
      <w:rPr>
        <w:rFonts w:ascii="UniZgLight" w:hAnsi="UniZgLight" w:cs="Arial"/>
        <w:b/>
        <w:noProof/>
        <w:color w:val="365F91"/>
        <w:lang w:eastAsia="hr-HR"/>
      </w:rPr>
      <w:drawing>
        <wp:anchor distT="0" distB="0" distL="114300" distR="114300" simplePos="0" relativeHeight="251657728" behindDoc="1" locked="0" layoutInCell="1" allowOverlap="1" wp14:anchorId="206FFDF2" wp14:editId="3B72FE32">
          <wp:simplePos x="0" y="0"/>
          <wp:positionH relativeFrom="column">
            <wp:posOffset>1270</wp:posOffset>
          </wp:positionH>
          <wp:positionV relativeFrom="paragraph">
            <wp:posOffset>-88265</wp:posOffset>
          </wp:positionV>
          <wp:extent cx="1619885" cy="1029970"/>
          <wp:effectExtent l="0" t="0" r="0" b="0"/>
          <wp:wrapNone/>
          <wp:docPr id="3" name="Picture 3" descr="unizgLogo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zgLogo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0C6">
      <w:rPr>
        <w:rFonts w:ascii="UniZgLight" w:hAnsi="UniZgLight" w:cs="Arial"/>
        <w:b/>
        <w:color w:val="365F91"/>
      </w:rPr>
      <w:t>OBRAZAC 7</w:t>
    </w:r>
    <w:r>
      <w:rPr>
        <w:rFonts w:ascii="UniZgLight" w:hAnsi="UniZgLight" w:cs="Arial"/>
        <w:color w:val="365F91"/>
        <w:sz w:val="18"/>
        <w:szCs w:val="18"/>
      </w:rPr>
      <w:t xml:space="preserve">  </w:t>
    </w:r>
    <w:r w:rsidRPr="00E560C6">
      <w:rPr>
        <w:rFonts w:ascii="UniZgLight" w:hAnsi="UniZgLight" w:cs="Arial"/>
        <w:color w:val="365F91"/>
        <w:sz w:val="18"/>
        <w:szCs w:val="18"/>
      </w:rPr>
      <w:t>Vr</w:t>
    </w:r>
    <w:r>
      <w:rPr>
        <w:rFonts w:ascii="UniZgLight" w:hAnsi="UniZgLight" w:cs="Arial"/>
        <w:color w:val="365F91"/>
        <w:sz w:val="18"/>
        <w:szCs w:val="18"/>
      </w:rPr>
      <w:t>j</w:t>
    </w:r>
    <w:r w:rsidRPr="00E560C6">
      <w:rPr>
        <w:rFonts w:ascii="UniZgLight" w:hAnsi="UniZgLight" w:cs="Arial"/>
        <w:color w:val="365F91"/>
        <w:sz w:val="18"/>
        <w:szCs w:val="18"/>
      </w:rPr>
      <w:t xml:space="preserve">ednovanje sveučilišnih studijskih programa preddiplomskih, diplomskih i </w:t>
    </w:r>
    <w:r w:rsidRPr="00E560C6">
      <w:rPr>
        <w:rFonts w:ascii="UniZgLight" w:hAnsi="UniZgLight" w:cs="Arial"/>
        <w:color w:val="365F91"/>
        <w:sz w:val="18"/>
        <w:szCs w:val="18"/>
      </w:rPr>
      <w:br/>
      <w:t>integriranih preddiplomskih i diplomskih studija te stručnih studija</w:t>
    </w:r>
    <w:r>
      <w:rPr>
        <w:rFonts w:ascii="UniZgLight" w:hAnsi="UniZgLight" w:cs="Arial"/>
        <w:color w:val="365F91"/>
        <w:sz w:val="18"/>
        <w:szCs w:val="18"/>
      </w:rPr>
      <w:t xml:space="preserve"> 2016.</w:t>
    </w:r>
  </w:p>
  <w:p w14:paraId="3B171BBC" w14:textId="77777777" w:rsidR="007000CF" w:rsidRDefault="007000CF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</w:p>
  <w:p w14:paraId="008FDE22" w14:textId="77777777" w:rsidR="007000CF" w:rsidRDefault="007000CF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OPIS </w:t>
    </w:r>
    <w:r w:rsidRPr="00F20507">
      <w:rPr>
        <w:rFonts w:ascii="Arial" w:hAnsi="Arial" w:cs="Arial"/>
        <w:b/>
        <w:sz w:val="20"/>
        <w:szCs w:val="20"/>
      </w:rPr>
      <w:t>IZMJENA I DOPUNA PREDDIPLOMSKIH, DIPLOMSKIH I I</w:t>
    </w:r>
    <w:r>
      <w:rPr>
        <w:rFonts w:ascii="Arial" w:hAnsi="Arial" w:cs="Arial"/>
        <w:b/>
        <w:sz w:val="20"/>
        <w:szCs w:val="20"/>
      </w:rPr>
      <w:t>NTEGRIRANIH PREDDIPLOMSKIH</w:t>
    </w:r>
  </w:p>
  <w:p w14:paraId="2A4961DF" w14:textId="77777777" w:rsidR="007000CF" w:rsidRPr="00F20507" w:rsidRDefault="007000CF" w:rsidP="0013182C">
    <w:pPr>
      <w:spacing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 DIPLOMSKIH STUDIJSKIH PROGRAMA</w:t>
    </w:r>
  </w:p>
  <w:p w14:paraId="5C3C5F3C" w14:textId="77777777" w:rsidR="007000CF" w:rsidRDefault="007000CF" w:rsidP="007F5907">
    <w:pPr>
      <w:pStyle w:val="Header"/>
      <w:jc w:val="center"/>
      <w:rPr>
        <w:rFonts w:ascii="Arial" w:hAnsi="Arial" w:cs="Arial"/>
        <w:sz w:val="20"/>
        <w:szCs w:val="20"/>
      </w:rPr>
    </w:pPr>
  </w:p>
  <w:p w14:paraId="131E611F" w14:textId="77777777" w:rsidR="007000CF" w:rsidRPr="00C2147E" w:rsidRDefault="007000CF" w:rsidP="007F5907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1E7A"/>
    <w:multiLevelType w:val="multilevel"/>
    <w:tmpl w:val="3A2AB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A65815"/>
    <w:multiLevelType w:val="hybridMultilevel"/>
    <w:tmpl w:val="CA629A0E"/>
    <w:lvl w:ilvl="0" w:tplc="B2284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4624"/>
    <w:multiLevelType w:val="hybridMultilevel"/>
    <w:tmpl w:val="94D41D3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246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153F65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F2B04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352532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8932F8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6A4779"/>
    <w:multiLevelType w:val="hybridMultilevel"/>
    <w:tmpl w:val="453ECA22"/>
    <w:lvl w:ilvl="0" w:tplc="2876BF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867C5"/>
    <w:multiLevelType w:val="hybridMultilevel"/>
    <w:tmpl w:val="7DCA2A82"/>
    <w:lvl w:ilvl="0" w:tplc="BC14D0E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4079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BB4B72"/>
    <w:multiLevelType w:val="multilevel"/>
    <w:tmpl w:val="4B14C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5E7C69"/>
    <w:multiLevelType w:val="hybridMultilevel"/>
    <w:tmpl w:val="7DAA619A"/>
    <w:lvl w:ilvl="0" w:tplc="83E6853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7367"/>
    <w:multiLevelType w:val="hybridMultilevel"/>
    <w:tmpl w:val="0308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17427"/>
    <w:multiLevelType w:val="multilevel"/>
    <w:tmpl w:val="34201E4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074956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7A09FB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6B6439B7"/>
    <w:multiLevelType w:val="multilevel"/>
    <w:tmpl w:val="E848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D916B2"/>
    <w:multiLevelType w:val="hybridMultilevel"/>
    <w:tmpl w:val="D3AC03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4C7F55"/>
    <w:multiLevelType w:val="hybridMultilevel"/>
    <w:tmpl w:val="20386544"/>
    <w:lvl w:ilvl="0" w:tplc="4AE48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B047E"/>
    <w:multiLevelType w:val="multilevel"/>
    <w:tmpl w:val="23EA34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C8560D"/>
    <w:multiLevelType w:val="multilevel"/>
    <w:tmpl w:val="82824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D4227F8"/>
    <w:multiLevelType w:val="multilevel"/>
    <w:tmpl w:val="7206E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E206156"/>
    <w:multiLevelType w:val="hybridMultilevel"/>
    <w:tmpl w:val="EC505D38"/>
    <w:lvl w:ilvl="0" w:tplc="84BA79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8"/>
  </w:num>
  <w:num w:numId="13">
    <w:abstractNumId w:val="20"/>
  </w:num>
  <w:num w:numId="14">
    <w:abstractNumId w:val="3"/>
  </w:num>
  <w:num w:numId="15">
    <w:abstractNumId w:val="14"/>
  </w:num>
  <w:num w:numId="16">
    <w:abstractNumId w:val="8"/>
  </w:num>
  <w:num w:numId="17">
    <w:abstractNumId w:val="9"/>
  </w:num>
  <w:num w:numId="18">
    <w:abstractNumId w:val="10"/>
  </w:num>
  <w:num w:numId="19">
    <w:abstractNumId w:val="28"/>
  </w:num>
  <w:num w:numId="20">
    <w:abstractNumId w:val="15"/>
  </w:num>
  <w:num w:numId="21">
    <w:abstractNumId w:val="0"/>
  </w:num>
  <w:num w:numId="22">
    <w:abstractNumId w:val="23"/>
  </w:num>
  <w:num w:numId="23">
    <w:abstractNumId w:val="5"/>
  </w:num>
  <w:num w:numId="24">
    <w:abstractNumId w:val="21"/>
  </w:num>
  <w:num w:numId="25">
    <w:abstractNumId w:val="27"/>
  </w:num>
  <w:num w:numId="26">
    <w:abstractNumId w:val="13"/>
  </w:num>
  <w:num w:numId="27">
    <w:abstractNumId w:val="16"/>
  </w:num>
  <w:num w:numId="28">
    <w:abstractNumId w:val="26"/>
  </w:num>
  <w:num w:numId="29">
    <w:abstractNumId w:val="12"/>
  </w:num>
  <w:num w:numId="30">
    <w:abstractNumId w:val="1"/>
  </w:num>
  <w:num w:numId="3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sTS2NLYwNDczMTBT0lEKTi0uzszPAykwrgUAH92VaywAAAA="/>
  </w:docVars>
  <w:rsids>
    <w:rsidRoot w:val="00EF1246"/>
    <w:rsid w:val="000078A8"/>
    <w:rsid w:val="00012F29"/>
    <w:rsid w:val="00017526"/>
    <w:rsid w:val="00025E2D"/>
    <w:rsid w:val="00027F34"/>
    <w:rsid w:val="00036485"/>
    <w:rsid w:val="00043209"/>
    <w:rsid w:val="00043B64"/>
    <w:rsid w:val="000513A7"/>
    <w:rsid w:val="00064D74"/>
    <w:rsid w:val="00074C32"/>
    <w:rsid w:val="00076E23"/>
    <w:rsid w:val="000823AE"/>
    <w:rsid w:val="00083B9D"/>
    <w:rsid w:val="000878D5"/>
    <w:rsid w:val="00092D68"/>
    <w:rsid w:val="000A40F3"/>
    <w:rsid w:val="000A5BE4"/>
    <w:rsid w:val="000B3482"/>
    <w:rsid w:val="000B480B"/>
    <w:rsid w:val="000C30D7"/>
    <w:rsid w:val="000D26BF"/>
    <w:rsid w:val="000E0B3F"/>
    <w:rsid w:val="000E62DE"/>
    <w:rsid w:val="000E69CF"/>
    <w:rsid w:val="000E70CE"/>
    <w:rsid w:val="000F3A84"/>
    <w:rsid w:val="00102923"/>
    <w:rsid w:val="00113EB6"/>
    <w:rsid w:val="00123048"/>
    <w:rsid w:val="00126736"/>
    <w:rsid w:val="0013182C"/>
    <w:rsid w:val="00146C27"/>
    <w:rsid w:val="00152A94"/>
    <w:rsid w:val="001631F7"/>
    <w:rsid w:val="0017316B"/>
    <w:rsid w:val="00177F1E"/>
    <w:rsid w:val="001835A3"/>
    <w:rsid w:val="00194A96"/>
    <w:rsid w:val="001A69BE"/>
    <w:rsid w:val="001B0C14"/>
    <w:rsid w:val="001C5E88"/>
    <w:rsid w:val="001C5EBD"/>
    <w:rsid w:val="001C612A"/>
    <w:rsid w:val="001C7EE7"/>
    <w:rsid w:val="001D1FB8"/>
    <w:rsid w:val="001D69E4"/>
    <w:rsid w:val="001D7A76"/>
    <w:rsid w:val="001E1267"/>
    <w:rsid w:val="001F778C"/>
    <w:rsid w:val="00200CE5"/>
    <w:rsid w:val="00212B1A"/>
    <w:rsid w:val="0022087A"/>
    <w:rsid w:val="002210C5"/>
    <w:rsid w:val="00231905"/>
    <w:rsid w:val="00246602"/>
    <w:rsid w:val="002631C7"/>
    <w:rsid w:val="00267BB4"/>
    <w:rsid w:val="00270E92"/>
    <w:rsid w:val="0027745C"/>
    <w:rsid w:val="0028027F"/>
    <w:rsid w:val="00281EFB"/>
    <w:rsid w:val="002846F9"/>
    <w:rsid w:val="0029430E"/>
    <w:rsid w:val="0029483F"/>
    <w:rsid w:val="002A0A61"/>
    <w:rsid w:val="002A3A22"/>
    <w:rsid w:val="002B3453"/>
    <w:rsid w:val="002C4513"/>
    <w:rsid w:val="002C4D75"/>
    <w:rsid w:val="002C7457"/>
    <w:rsid w:val="002D180C"/>
    <w:rsid w:val="002D7630"/>
    <w:rsid w:val="002E1F91"/>
    <w:rsid w:val="002E45E7"/>
    <w:rsid w:val="002F1E21"/>
    <w:rsid w:val="002F6F0F"/>
    <w:rsid w:val="003034A2"/>
    <w:rsid w:val="00312068"/>
    <w:rsid w:val="003146A6"/>
    <w:rsid w:val="003270F1"/>
    <w:rsid w:val="00332306"/>
    <w:rsid w:val="0033434D"/>
    <w:rsid w:val="0033715A"/>
    <w:rsid w:val="00351CF1"/>
    <w:rsid w:val="003544FA"/>
    <w:rsid w:val="003603EA"/>
    <w:rsid w:val="003625E7"/>
    <w:rsid w:val="0038106C"/>
    <w:rsid w:val="0038136A"/>
    <w:rsid w:val="0039780F"/>
    <w:rsid w:val="003A28FD"/>
    <w:rsid w:val="003A3BE1"/>
    <w:rsid w:val="003B35E0"/>
    <w:rsid w:val="003C544A"/>
    <w:rsid w:val="003C7AC4"/>
    <w:rsid w:val="003D2902"/>
    <w:rsid w:val="003D5D7E"/>
    <w:rsid w:val="003D745A"/>
    <w:rsid w:val="003D77D9"/>
    <w:rsid w:val="003F6B96"/>
    <w:rsid w:val="0040205F"/>
    <w:rsid w:val="00403504"/>
    <w:rsid w:val="0041346C"/>
    <w:rsid w:val="00415517"/>
    <w:rsid w:val="00417589"/>
    <w:rsid w:val="00421CD0"/>
    <w:rsid w:val="00422962"/>
    <w:rsid w:val="0042478B"/>
    <w:rsid w:val="00425ACD"/>
    <w:rsid w:val="0043088E"/>
    <w:rsid w:val="00431872"/>
    <w:rsid w:val="00434E04"/>
    <w:rsid w:val="00436C6B"/>
    <w:rsid w:val="00455E7E"/>
    <w:rsid w:val="00456FCE"/>
    <w:rsid w:val="00462EA0"/>
    <w:rsid w:val="0048426E"/>
    <w:rsid w:val="00487302"/>
    <w:rsid w:val="004A2903"/>
    <w:rsid w:val="004A72D0"/>
    <w:rsid w:val="004B1B71"/>
    <w:rsid w:val="004B4531"/>
    <w:rsid w:val="004B4EA5"/>
    <w:rsid w:val="004B679E"/>
    <w:rsid w:val="004C09F4"/>
    <w:rsid w:val="004C5DEC"/>
    <w:rsid w:val="004C623C"/>
    <w:rsid w:val="004D2806"/>
    <w:rsid w:val="004D5CDB"/>
    <w:rsid w:val="004D6E2D"/>
    <w:rsid w:val="004E2B46"/>
    <w:rsid w:val="004E2F67"/>
    <w:rsid w:val="004E4BA0"/>
    <w:rsid w:val="004E6207"/>
    <w:rsid w:val="004E7308"/>
    <w:rsid w:val="004F16B8"/>
    <w:rsid w:val="004F2B83"/>
    <w:rsid w:val="00501A3E"/>
    <w:rsid w:val="005023D4"/>
    <w:rsid w:val="00503622"/>
    <w:rsid w:val="0051204E"/>
    <w:rsid w:val="0053694B"/>
    <w:rsid w:val="0054222A"/>
    <w:rsid w:val="00550EF6"/>
    <w:rsid w:val="00560A0F"/>
    <w:rsid w:val="0056477C"/>
    <w:rsid w:val="0056721F"/>
    <w:rsid w:val="0057237D"/>
    <w:rsid w:val="00574C42"/>
    <w:rsid w:val="005915D3"/>
    <w:rsid w:val="00595B66"/>
    <w:rsid w:val="005A393A"/>
    <w:rsid w:val="005B0121"/>
    <w:rsid w:val="005D129C"/>
    <w:rsid w:val="005D4527"/>
    <w:rsid w:val="005F481B"/>
    <w:rsid w:val="00601CB9"/>
    <w:rsid w:val="00602470"/>
    <w:rsid w:val="006137E2"/>
    <w:rsid w:val="00613BB6"/>
    <w:rsid w:val="0063237C"/>
    <w:rsid w:val="006436F1"/>
    <w:rsid w:val="0065106E"/>
    <w:rsid w:val="00657339"/>
    <w:rsid w:val="0066081C"/>
    <w:rsid w:val="00663C2E"/>
    <w:rsid w:val="0068202A"/>
    <w:rsid w:val="00685A70"/>
    <w:rsid w:val="006A0261"/>
    <w:rsid w:val="006A64F3"/>
    <w:rsid w:val="006C2F5B"/>
    <w:rsid w:val="006D6EDC"/>
    <w:rsid w:val="006E370C"/>
    <w:rsid w:val="006E5757"/>
    <w:rsid w:val="006E76FE"/>
    <w:rsid w:val="006F0FEE"/>
    <w:rsid w:val="006F60F9"/>
    <w:rsid w:val="007000CF"/>
    <w:rsid w:val="00707252"/>
    <w:rsid w:val="00710F09"/>
    <w:rsid w:val="00714D9A"/>
    <w:rsid w:val="00724038"/>
    <w:rsid w:val="00733263"/>
    <w:rsid w:val="007675AC"/>
    <w:rsid w:val="007712DF"/>
    <w:rsid w:val="0077344D"/>
    <w:rsid w:val="00773EE5"/>
    <w:rsid w:val="007748F1"/>
    <w:rsid w:val="0078112D"/>
    <w:rsid w:val="007866BE"/>
    <w:rsid w:val="00793FE9"/>
    <w:rsid w:val="00795873"/>
    <w:rsid w:val="007B756B"/>
    <w:rsid w:val="007C2259"/>
    <w:rsid w:val="007C3D72"/>
    <w:rsid w:val="007D22A1"/>
    <w:rsid w:val="007D6745"/>
    <w:rsid w:val="007F5907"/>
    <w:rsid w:val="00803A0B"/>
    <w:rsid w:val="008058BC"/>
    <w:rsid w:val="00807E46"/>
    <w:rsid w:val="008137E8"/>
    <w:rsid w:val="00837FDA"/>
    <w:rsid w:val="008462E3"/>
    <w:rsid w:val="00852BA1"/>
    <w:rsid w:val="00870449"/>
    <w:rsid w:val="008771D5"/>
    <w:rsid w:val="00880A94"/>
    <w:rsid w:val="00883CE4"/>
    <w:rsid w:val="008911B8"/>
    <w:rsid w:val="008942B7"/>
    <w:rsid w:val="008A0DF8"/>
    <w:rsid w:val="008A0F09"/>
    <w:rsid w:val="008B43F0"/>
    <w:rsid w:val="008C6398"/>
    <w:rsid w:val="008C6E8D"/>
    <w:rsid w:val="008D71AA"/>
    <w:rsid w:val="008E2D2D"/>
    <w:rsid w:val="008F1793"/>
    <w:rsid w:val="00901950"/>
    <w:rsid w:val="00930B55"/>
    <w:rsid w:val="00944541"/>
    <w:rsid w:val="00947E43"/>
    <w:rsid w:val="00950CE3"/>
    <w:rsid w:val="0096589D"/>
    <w:rsid w:val="00982909"/>
    <w:rsid w:val="00984640"/>
    <w:rsid w:val="009903DF"/>
    <w:rsid w:val="00992F68"/>
    <w:rsid w:val="009A171F"/>
    <w:rsid w:val="009C0836"/>
    <w:rsid w:val="009D0437"/>
    <w:rsid w:val="009E4877"/>
    <w:rsid w:val="009F02B0"/>
    <w:rsid w:val="009F6D79"/>
    <w:rsid w:val="00A01FE0"/>
    <w:rsid w:val="00A0412D"/>
    <w:rsid w:val="00A17E5C"/>
    <w:rsid w:val="00A22B24"/>
    <w:rsid w:val="00A26EB5"/>
    <w:rsid w:val="00A408BD"/>
    <w:rsid w:val="00A53771"/>
    <w:rsid w:val="00A62230"/>
    <w:rsid w:val="00A66C01"/>
    <w:rsid w:val="00A868F6"/>
    <w:rsid w:val="00AC2DAB"/>
    <w:rsid w:val="00AD33D8"/>
    <w:rsid w:val="00AD38BE"/>
    <w:rsid w:val="00AE229D"/>
    <w:rsid w:val="00AE3380"/>
    <w:rsid w:val="00AF3372"/>
    <w:rsid w:val="00B02DDC"/>
    <w:rsid w:val="00B0443A"/>
    <w:rsid w:val="00B07DED"/>
    <w:rsid w:val="00B16BBC"/>
    <w:rsid w:val="00B26624"/>
    <w:rsid w:val="00B26E6E"/>
    <w:rsid w:val="00B27BDE"/>
    <w:rsid w:val="00B35293"/>
    <w:rsid w:val="00B35EDD"/>
    <w:rsid w:val="00B37FDB"/>
    <w:rsid w:val="00B52745"/>
    <w:rsid w:val="00B57DCB"/>
    <w:rsid w:val="00B74A3C"/>
    <w:rsid w:val="00B76566"/>
    <w:rsid w:val="00B80E45"/>
    <w:rsid w:val="00B91F1D"/>
    <w:rsid w:val="00B92097"/>
    <w:rsid w:val="00BC28BB"/>
    <w:rsid w:val="00BC527E"/>
    <w:rsid w:val="00BD2C02"/>
    <w:rsid w:val="00BD51FA"/>
    <w:rsid w:val="00BE37D2"/>
    <w:rsid w:val="00BE5B3F"/>
    <w:rsid w:val="00C0242D"/>
    <w:rsid w:val="00C0449F"/>
    <w:rsid w:val="00C107DF"/>
    <w:rsid w:val="00C16F36"/>
    <w:rsid w:val="00C2147E"/>
    <w:rsid w:val="00C52C8A"/>
    <w:rsid w:val="00C536BC"/>
    <w:rsid w:val="00C577D2"/>
    <w:rsid w:val="00C8349D"/>
    <w:rsid w:val="00C87AD9"/>
    <w:rsid w:val="00C9244F"/>
    <w:rsid w:val="00C9351F"/>
    <w:rsid w:val="00CA5A01"/>
    <w:rsid w:val="00CB04F1"/>
    <w:rsid w:val="00CB15CB"/>
    <w:rsid w:val="00CB39AA"/>
    <w:rsid w:val="00CB713B"/>
    <w:rsid w:val="00CF11F1"/>
    <w:rsid w:val="00CF7FAF"/>
    <w:rsid w:val="00D023E6"/>
    <w:rsid w:val="00D05090"/>
    <w:rsid w:val="00D064F3"/>
    <w:rsid w:val="00D41F0F"/>
    <w:rsid w:val="00D45DB2"/>
    <w:rsid w:val="00D46D23"/>
    <w:rsid w:val="00D51C5D"/>
    <w:rsid w:val="00D55ABA"/>
    <w:rsid w:val="00D625BD"/>
    <w:rsid w:val="00D669A5"/>
    <w:rsid w:val="00D8137D"/>
    <w:rsid w:val="00D845BA"/>
    <w:rsid w:val="00D90491"/>
    <w:rsid w:val="00DB1BFC"/>
    <w:rsid w:val="00DD466D"/>
    <w:rsid w:val="00DD6674"/>
    <w:rsid w:val="00DE5BA3"/>
    <w:rsid w:val="00DE624B"/>
    <w:rsid w:val="00E1689F"/>
    <w:rsid w:val="00E218DD"/>
    <w:rsid w:val="00E560C6"/>
    <w:rsid w:val="00E5714B"/>
    <w:rsid w:val="00E70A1F"/>
    <w:rsid w:val="00E93006"/>
    <w:rsid w:val="00E930B7"/>
    <w:rsid w:val="00E94F92"/>
    <w:rsid w:val="00EA140D"/>
    <w:rsid w:val="00EA3A26"/>
    <w:rsid w:val="00EB3A69"/>
    <w:rsid w:val="00EB59D8"/>
    <w:rsid w:val="00EB5B92"/>
    <w:rsid w:val="00EC70D3"/>
    <w:rsid w:val="00EF1246"/>
    <w:rsid w:val="00EF4FCF"/>
    <w:rsid w:val="00EF6A14"/>
    <w:rsid w:val="00EF7808"/>
    <w:rsid w:val="00F12695"/>
    <w:rsid w:val="00F16E6C"/>
    <w:rsid w:val="00F240C3"/>
    <w:rsid w:val="00F45299"/>
    <w:rsid w:val="00F4689C"/>
    <w:rsid w:val="00F472DB"/>
    <w:rsid w:val="00F50368"/>
    <w:rsid w:val="00F53F73"/>
    <w:rsid w:val="00F60178"/>
    <w:rsid w:val="00F62AAB"/>
    <w:rsid w:val="00F66151"/>
    <w:rsid w:val="00F71DAC"/>
    <w:rsid w:val="00F7500C"/>
    <w:rsid w:val="00F752AF"/>
    <w:rsid w:val="00F76E1D"/>
    <w:rsid w:val="00F97E5B"/>
    <w:rsid w:val="00FA0263"/>
    <w:rsid w:val="00FB0625"/>
    <w:rsid w:val="00FB17F8"/>
    <w:rsid w:val="00FC3EEB"/>
    <w:rsid w:val="00FD3567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E6C31"/>
  <w15:chartTrackingRefBased/>
  <w15:docId w15:val="{C296070D-3B63-401F-ADB4-0D43FCE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E3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4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24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124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6"/>
  </w:style>
  <w:style w:type="paragraph" w:styleId="Footer">
    <w:name w:val="footer"/>
    <w:basedOn w:val="Normal"/>
    <w:link w:val="FooterChar"/>
    <w:uiPriority w:val="99"/>
    <w:unhideWhenUsed/>
    <w:rsid w:val="00EF124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6"/>
  </w:style>
  <w:style w:type="paragraph" w:styleId="BalloonText">
    <w:name w:val="Balloon Text"/>
    <w:basedOn w:val="Normal"/>
    <w:link w:val="BalloonTextChar"/>
    <w:uiPriority w:val="99"/>
    <w:semiHidden/>
    <w:unhideWhenUsed/>
    <w:rsid w:val="00EF124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uiPriority w:val="99"/>
    <w:rsid w:val="00177F1E"/>
    <w:rPr>
      <w:rFonts w:cs="UniZgLight"/>
      <w:color w:val="000000"/>
      <w:sz w:val="18"/>
      <w:szCs w:val="18"/>
    </w:rPr>
  </w:style>
  <w:style w:type="paragraph" w:customStyle="1" w:styleId="FieldText">
    <w:name w:val="Field Text"/>
    <w:basedOn w:val="Normal"/>
    <w:rsid w:val="007F5907"/>
    <w:pPr>
      <w:spacing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PageNumber">
    <w:name w:val="page number"/>
    <w:basedOn w:val="DefaultParagraphFont"/>
    <w:rsid w:val="0029483F"/>
  </w:style>
  <w:style w:type="table" w:styleId="TableGrid">
    <w:name w:val="Table Grid"/>
    <w:basedOn w:val="TableNormal"/>
    <w:uiPriority w:val="59"/>
    <w:locked/>
    <w:rsid w:val="00043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uiPriority w:val="19"/>
    <w:qFormat/>
    <w:rsid w:val="00B07DED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DE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B07DED"/>
    <w:rPr>
      <w:rFonts w:ascii="Cambria" w:eastAsia="Times New Roman" w:hAnsi="Cambria" w:cs="Times New Roman"/>
      <w:sz w:val="24"/>
      <w:szCs w:val="24"/>
      <w:lang w:eastAsia="en-US"/>
    </w:rPr>
  </w:style>
  <w:style w:type="character" w:styleId="IntenseEmphasis">
    <w:name w:val="Intense Emphasis"/>
    <w:uiPriority w:val="21"/>
    <w:qFormat/>
    <w:rsid w:val="00B07DED"/>
    <w:rPr>
      <w:b/>
      <w:bCs/>
      <w:i/>
      <w:iCs/>
      <w:color w:val="4F81BD"/>
    </w:rPr>
  </w:style>
  <w:style w:type="character" w:styleId="Strong">
    <w:name w:val="Strong"/>
    <w:uiPriority w:val="22"/>
    <w:qFormat/>
    <w:rsid w:val="00B07DE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07DED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B07DED"/>
    <w:rPr>
      <w:i/>
      <w:iCs/>
      <w:color w:val="000000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95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8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873"/>
    <w:rPr>
      <w:b/>
      <w:bCs/>
      <w:lang w:eastAsia="en-US"/>
    </w:rPr>
  </w:style>
  <w:style w:type="paragraph" w:customStyle="1" w:styleId="Default">
    <w:name w:val="Default"/>
    <w:rsid w:val="00950C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62BE-ADF6-45D6-BE79-5A464B74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Ivan Duvnjak</cp:lastModifiedBy>
  <cp:revision>3</cp:revision>
  <cp:lastPrinted>2016-05-18T11:05:00Z</cp:lastPrinted>
  <dcterms:created xsi:type="dcterms:W3CDTF">2019-11-28T19:00:00Z</dcterms:created>
  <dcterms:modified xsi:type="dcterms:W3CDTF">2019-11-28T19:05:00Z</dcterms:modified>
</cp:coreProperties>
</file>